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34225" w14:textId="4B391733" w:rsidR="000A5493" w:rsidRDefault="000A5493" w:rsidP="000A5493">
      <w:pPr>
        <w:rPr>
          <w:rFonts w:ascii="Arial" w:hAnsi="Arial" w:cs="Arial"/>
          <w:b/>
          <w:sz w:val="32"/>
          <w:szCs w:val="32"/>
        </w:rPr>
      </w:pPr>
      <w:bookmarkStart w:id="0" w:name="_Hlk526432821"/>
    </w:p>
    <w:p w14:paraId="683BDC70" w14:textId="5B849784" w:rsidR="003278FD" w:rsidRDefault="003278FD" w:rsidP="000A5493">
      <w:pPr>
        <w:rPr>
          <w:rFonts w:ascii="Arial" w:hAnsi="Arial" w:cs="Arial"/>
          <w:b/>
          <w:sz w:val="24"/>
          <w:szCs w:val="24"/>
        </w:rPr>
      </w:pPr>
    </w:p>
    <w:p w14:paraId="08B59333" w14:textId="38DCC2C0" w:rsidR="003278FD" w:rsidRDefault="003278FD" w:rsidP="000A5493">
      <w:pPr>
        <w:rPr>
          <w:rFonts w:ascii="Arial" w:hAnsi="Arial" w:cs="Arial"/>
          <w:b/>
          <w:sz w:val="24"/>
          <w:szCs w:val="24"/>
        </w:rPr>
      </w:pPr>
    </w:p>
    <w:p w14:paraId="08281493" w14:textId="77777777" w:rsidR="003278FD" w:rsidRDefault="003278FD" w:rsidP="000A5493">
      <w:pPr>
        <w:rPr>
          <w:rFonts w:ascii="Arial" w:hAnsi="Arial" w:cs="Arial"/>
          <w:b/>
          <w:sz w:val="24"/>
          <w:szCs w:val="24"/>
        </w:rPr>
      </w:pPr>
    </w:p>
    <w:p w14:paraId="4FBD6799" w14:textId="77777777" w:rsidR="000A5493" w:rsidRDefault="000A5493" w:rsidP="000A5493">
      <w:pPr>
        <w:rPr>
          <w:rFonts w:ascii="Arial" w:hAnsi="Arial" w:cs="Arial"/>
          <w:b/>
          <w:sz w:val="24"/>
          <w:szCs w:val="24"/>
        </w:rPr>
      </w:pPr>
    </w:p>
    <w:p w14:paraId="303C3079" w14:textId="77777777" w:rsidR="000A5493" w:rsidRDefault="000A5493" w:rsidP="000A5493">
      <w:pPr>
        <w:rPr>
          <w:rFonts w:ascii="Arial" w:hAnsi="Arial" w:cs="Arial"/>
          <w:b/>
          <w:sz w:val="24"/>
          <w:szCs w:val="24"/>
        </w:rPr>
      </w:pPr>
    </w:p>
    <w:p w14:paraId="101C6E46" w14:textId="77777777" w:rsidR="000A5493" w:rsidRDefault="000A5493" w:rsidP="000A5493">
      <w:pPr>
        <w:rPr>
          <w:rFonts w:ascii="Arial" w:hAnsi="Arial" w:cs="Arial"/>
          <w:b/>
          <w:sz w:val="24"/>
          <w:szCs w:val="24"/>
        </w:rPr>
      </w:pPr>
    </w:p>
    <w:p w14:paraId="2DBF1E84" w14:textId="77777777" w:rsidR="000A5493" w:rsidRPr="00BB2B7A" w:rsidRDefault="000A5493" w:rsidP="000A5493">
      <w:pPr>
        <w:pStyle w:val="Default"/>
        <w:spacing w:line="480" w:lineRule="auto"/>
        <w:jc w:val="center"/>
        <w:rPr>
          <w:rFonts w:ascii="Arial" w:hAnsi="Arial" w:cs="Arial"/>
          <w:color w:val="auto"/>
          <w:sz w:val="72"/>
          <w:szCs w:val="7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DISPEČERSKÉ ŘÍZENÍ</w:t>
      </w:r>
    </w:p>
    <w:p w14:paraId="18027271" w14:textId="77CB38B1" w:rsidR="000A5493" w:rsidRPr="00BB2B7A" w:rsidRDefault="000A5493" w:rsidP="000A5493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 w:rsidRPr="00BB2B7A">
        <w:rPr>
          <w:rFonts w:ascii="Arial" w:hAnsi="Arial" w:cs="Arial"/>
          <w:b/>
          <w:bCs/>
          <w:color w:val="auto"/>
          <w:sz w:val="72"/>
          <w:szCs w:val="72"/>
        </w:rPr>
        <w:t>INTEGROVANÉHO</w:t>
      </w:r>
      <w:r w:rsidR="00730E93">
        <w:rPr>
          <w:rFonts w:ascii="Arial" w:hAnsi="Arial" w:cs="Arial"/>
          <w:b/>
          <w:bCs/>
          <w:color w:val="auto"/>
          <w:sz w:val="72"/>
          <w:szCs w:val="72"/>
        </w:rPr>
        <w:t xml:space="preserve"> </w:t>
      </w:r>
      <w:r w:rsidRPr="00BB2B7A">
        <w:rPr>
          <w:rFonts w:ascii="Arial" w:hAnsi="Arial" w:cs="Arial"/>
          <w:b/>
          <w:bCs/>
          <w:color w:val="auto"/>
          <w:sz w:val="72"/>
          <w:szCs w:val="72"/>
        </w:rPr>
        <w:t>DOPRAVNÍHO SYSTÉMU</w:t>
      </w:r>
    </w:p>
    <w:p w14:paraId="30ED0D47" w14:textId="77777777" w:rsidR="000A5493" w:rsidRDefault="000A5493" w:rsidP="000A5493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 w:rsidRPr="00BB2B7A">
        <w:rPr>
          <w:rFonts w:ascii="Arial" w:hAnsi="Arial" w:cs="Arial"/>
          <w:b/>
          <w:bCs/>
          <w:color w:val="auto"/>
          <w:sz w:val="72"/>
          <w:szCs w:val="72"/>
        </w:rPr>
        <w:t>IREDO</w:t>
      </w:r>
    </w:p>
    <w:p w14:paraId="1123276D" w14:textId="77777777" w:rsidR="000A5493" w:rsidRPr="00423C83" w:rsidRDefault="000A5493" w:rsidP="000A54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56"/>
          <w:szCs w:val="56"/>
        </w:rPr>
        <w:t>d</w:t>
      </w:r>
      <w:r w:rsidRPr="00BB2B7A">
        <w:rPr>
          <w:rFonts w:ascii="Arial" w:hAnsi="Arial" w:cs="Arial"/>
          <w:b/>
          <w:color w:val="auto"/>
          <w:sz w:val="56"/>
          <w:szCs w:val="56"/>
        </w:rPr>
        <w:t xml:space="preserve">ále </w:t>
      </w:r>
      <w:r>
        <w:rPr>
          <w:rFonts w:ascii="Arial" w:hAnsi="Arial" w:cs="Arial"/>
          <w:b/>
          <w:color w:val="auto"/>
          <w:sz w:val="56"/>
          <w:szCs w:val="56"/>
        </w:rPr>
        <w:t>též</w:t>
      </w:r>
      <w:r w:rsidRPr="00BB2B7A">
        <w:rPr>
          <w:rFonts w:ascii="Arial" w:hAnsi="Arial" w:cs="Arial"/>
          <w:b/>
          <w:color w:val="auto"/>
          <w:sz w:val="56"/>
          <w:szCs w:val="56"/>
        </w:rPr>
        <w:t xml:space="preserve"> </w:t>
      </w:r>
      <w:r>
        <w:rPr>
          <w:rFonts w:ascii="Arial" w:hAnsi="Arial" w:cs="Arial"/>
          <w:b/>
          <w:color w:val="auto"/>
          <w:sz w:val="56"/>
          <w:szCs w:val="56"/>
        </w:rPr>
        <w:br/>
      </w:r>
      <w:r w:rsidRPr="00BB2B7A">
        <w:rPr>
          <w:rFonts w:ascii="Arial" w:hAnsi="Arial" w:cs="Arial"/>
          <w:b/>
          <w:color w:val="auto"/>
          <w:sz w:val="56"/>
          <w:szCs w:val="56"/>
        </w:rPr>
        <w:t>„</w:t>
      </w:r>
      <w:r>
        <w:rPr>
          <w:rFonts w:ascii="Arial" w:hAnsi="Arial" w:cs="Arial"/>
          <w:b/>
          <w:color w:val="auto"/>
          <w:sz w:val="56"/>
          <w:szCs w:val="56"/>
        </w:rPr>
        <w:t>Dispečerské řízení IREDO</w:t>
      </w:r>
      <w:r w:rsidRPr="00BB2B7A">
        <w:rPr>
          <w:rFonts w:ascii="Arial" w:hAnsi="Arial" w:cs="Arial"/>
          <w:b/>
          <w:color w:val="auto"/>
          <w:sz w:val="56"/>
          <w:szCs w:val="56"/>
        </w:rPr>
        <w:t>“</w:t>
      </w:r>
    </w:p>
    <w:p w14:paraId="0CAC30C8" w14:textId="77777777" w:rsidR="000A5493" w:rsidRPr="00423C83" w:rsidRDefault="000A5493" w:rsidP="000A54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4D81444" w14:textId="77777777" w:rsidR="000A5493" w:rsidRPr="00423C83" w:rsidRDefault="000A5493" w:rsidP="000A54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platn</w:t>
      </w:r>
      <w:r>
        <w:rPr>
          <w:rFonts w:ascii="Arial" w:hAnsi="Arial" w:cs="Arial"/>
          <w:b/>
          <w:bCs/>
          <w:color w:val="auto"/>
          <w:sz w:val="36"/>
          <w:szCs w:val="22"/>
        </w:rPr>
        <w:t>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CB6CD7">
        <w:rPr>
          <w:rFonts w:ascii="Arial" w:hAnsi="Arial" w:cs="Arial"/>
          <w:bCs/>
          <w:color w:val="auto"/>
          <w:sz w:val="32"/>
          <w:szCs w:val="32"/>
          <w:highlight w:val="yellow"/>
        </w:rPr>
        <w:t>bude doplněno</w:t>
      </w:r>
      <w:r>
        <w:rPr>
          <w:rFonts w:ascii="Arial" w:hAnsi="Arial" w:cs="Arial"/>
          <w:bCs/>
          <w:color w:val="auto"/>
          <w:sz w:val="32"/>
          <w:szCs w:val="32"/>
          <w:highlight w:val="yellow"/>
        </w:rPr>
        <w:t xml:space="preserve"> před podpisem smlouvy</w:t>
      </w:r>
    </w:p>
    <w:p w14:paraId="45FE4F9E" w14:textId="77777777" w:rsidR="008C1851" w:rsidRDefault="00D25857" w:rsidP="000A54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End w:id="0"/>
    </w:p>
    <w:p w14:paraId="0B7D8FA7" w14:textId="77777777" w:rsidR="008C1851" w:rsidRDefault="008C1851" w:rsidP="000A5493">
      <w:pPr>
        <w:rPr>
          <w:rFonts w:ascii="Arial" w:hAnsi="Arial" w:cs="Arial"/>
          <w:b/>
          <w:sz w:val="24"/>
          <w:szCs w:val="24"/>
        </w:rPr>
      </w:pPr>
    </w:p>
    <w:p w14:paraId="308E439B" w14:textId="48414840" w:rsidR="001A491E" w:rsidRDefault="001A491E" w:rsidP="000A549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OBSAH</w:t>
      </w:r>
    </w:p>
    <w:sdt>
      <w:sdtPr>
        <w:rPr>
          <w:rFonts w:ascii="Arial" w:eastAsiaTheme="minorEastAsia" w:hAnsi="Arial" w:cs="Arial"/>
          <w:color w:val="auto"/>
          <w:sz w:val="24"/>
          <w:szCs w:val="24"/>
        </w:rPr>
        <w:id w:val="4263214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C44F0C" w14:textId="77777777" w:rsidR="001A491E" w:rsidRPr="00145E8D" w:rsidRDefault="001A491E">
          <w:pPr>
            <w:pStyle w:val="Nadpisobsahu"/>
            <w:rPr>
              <w:rFonts w:ascii="Arial" w:hAnsi="Arial" w:cs="Arial"/>
              <w:sz w:val="24"/>
              <w:szCs w:val="24"/>
            </w:rPr>
          </w:pPr>
        </w:p>
        <w:p w14:paraId="3F843087" w14:textId="5D508D03" w:rsidR="00180C20" w:rsidRPr="00145E8D" w:rsidRDefault="00192928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r w:rsidRPr="00C70991">
            <w:rPr>
              <w:rFonts w:ascii="Arial" w:hAnsi="Arial" w:cs="Arial"/>
              <w:b/>
              <w:bCs/>
              <w:sz w:val="24"/>
              <w:szCs w:val="24"/>
            </w:rPr>
            <w:fldChar w:fldCharType="begin"/>
          </w:r>
          <w:r w:rsidRPr="00180C20">
            <w:rPr>
              <w:rFonts w:ascii="Arial" w:hAnsi="Arial" w:cs="Arial"/>
              <w:b/>
              <w:bCs/>
              <w:sz w:val="24"/>
              <w:szCs w:val="24"/>
            </w:rPr>
            <w:instrText xml:space="preserve"> TOC \o "1-3" \h \z \u </w:instrText>
          </w:r>
          <w:r w:rsidRPr="00C70991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hyperlink w:anchor="_Toc527034738" w:history="1"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1.</w:t>
            </w:r>
            <w:r w:rsidR="00180C20" w:rsidRPr="00145E8D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Úvodní ustanovení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_Toc527034738 \h </w:instrTex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F72466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468B7A" w14:textId="44CC217E" w:rsidR="00180C20" w:rsidRPr="00145E8D" w:rsidRDefault="00747E95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527034739" w:history="1"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2.</w:t>
            </w:r>
            <w:r w:rsidR="00180C20" w:rsidRPr="00145E8D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Základní pojmy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_Toc527034739 \h </w:instrTex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F72466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619865" w14:textId="2B6C8D47" w:rsidR="00180C20" w:rsidRPr="00145E8D" w:rsidRDefault="00747E95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527034740" w:history="1"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3.</w:t>
            </w:r>
            <w:r w:rsidR="00180C20" w:rsidRPr="00145E8D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Centrální dispečink IREDO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_Toc527034740 \h </w:instrTex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F72466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2022B3" w14:textId="4BA89AE2" w:rsidR="00180C20" w:rsidRPr="00145E8D" w:rsidRDefault="00747E95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527034743" w:history="1"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4.</w:t>
            </w:r>
            <w:r w:rsidR="00180C20" w:rsidRPr="00145E8D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Dispečerské řízení IREDO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_Toc527034743 \h </w:instrTex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F72466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DFF5DC" w14:textId="300C5454" w:rsidR="00180C20" w:rsidRPr="00145E8D" w:rsidRDefault="00747E95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527034757" w:history="1"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5.</w:t>
            </w:r>
            <w:r w:rsidR="00180C20" w:rsidRPr="00145E8D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Call centrum IREDO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_Toc527034757 \h </w:instrTex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F72466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E7C1AE" w14:textId="51515F73" w:rsidR="00180C20" w:rsidRPr="00145E8D" w:rsidRDefault="00747E95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527034758" w:history="1"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6.</w:t>
            </w:r>
            <w:r w:rsidR="00180C20" w:rsidRPr="00145E8D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="00180C20" w:rsidRPr="00145E8D">
              <w:rPr>
                <w:rStyle w:val="Hypertextovodkaz"/>
                <w:rFonts w:ascii="Arial" w:hAnsi="Arial" w:cs="Arial"/>
                <w:noProof/>
                <w:sz w:val="24"/>
                <w:szCs w:val="24"/>
              </w:rPr>
              <w:t>Formulář Řešení Mimořádnosti v dopravě a Poptávková doprava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_Toc527034758 \h </w:instrTex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F72466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180C20" w:rsidRPr="00145E8D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A7CC9A" w14:textId="77777777" w:rsidR="001A491E" w:rsidRPr="00145E8D" w:rsidRDefault="00192928">
          <w:pPr>
            <w:rPr>
              <w:rFonts w:ascii="Arial" w:hAnsi="Arial" w:cs="Arial"/>
              <w:sz w:val="24"/>
              <w:szCs w:val="24"/>
            </w:rPr>
          </w:pPr>
          <w:r w:rsidRPr="00C70991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17611301" w14:textId="77777777" w:rsidR="001A491E" w:rsidRPr="001A491E" w:rsidRDefault="001A491E" w:rsidP="000A5493">
      <w:pPr>
        <w:rPr>
          <w:rFonts w:ascii="Arial" w:hAnsi="Arial" w:cs="Arial"/>
          <w:b/>
          <w:sz w:val="24"/>
          <w:szCs w:val="24"/>
        </w:rPr>
      </w:pPr>
    </w:p>
    <w:p w14:paraId="0222C5CA" w14:textId="77777777" w:rsidR="009877E1" w:rsidRDefault="001A491E">
      <w:pPr>
        <w:spacing w:after="200" w:line="276" w:lineRule="auto"/>
      </w:pPr>
      <w:r>
        <w:br w:type="page"/>
      </w:r>
    </w:p>
    <w:p w14:paraId="0B0A813F" w14:textId="77777777" w:rsidR="000A5493" w:rsidRPr="00C06B41" w:rsidRDefault="000A5493" w:rsidP="000A5493">
      <w:pPr>
        <w:pStyle w:val="Nadpis1"/>
        <w:numPr>
          <w:ilvl w:val="0"/>
          <w:numId w:val="2"/>
        </w:numPr>
      </w:pPr>
      <w:bookmarkStart w:id="1" w:name="_Toc527034738"/>
      <w:r w:rsidRPr="00C06B41">
        <w:lastRenderedPageBreak/>
        <w:t>Úvodní ustanovení</w:t>
      </w:r>
      <w:bookmarkEnd w:id="1"/>
    </w:p>
    <w:p w14:paraId="2D0CFD78" w14:textId="5CAEC163" w:rsidR="000A5493" w:rsidRDefault="000A5493" w:rsidP="000A5493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Společnost OREDO s.r.o. (dále jen „</w:t>
      </w:r>
      <w:r w:rsidRPr="00C06B41">
        <w:rPr>
          <w:rFonts w:ascii="Arial" w:hAnsi="Arial" w:cs="Arial"/>
          <w:b/>
          <w:sz w:val="24"/>
          <w:szCs w:val="24"/>
        </w:rPr>
        <w:t>Společnost OREDO</w:t>
      </w:r>
      <w:r w:rsidRPr="00C06B41">
        <w:rPr>
          <w:rFonts w:ascii="Arial" w:hAnsi="Arial" w:cs="Arial"/>
          <w:sz w:val="24"/>
          <w:szCs w:val="24"/>
        </w:rPr>
        <w:t xml:space="preserve">“) je na základě </w:t>
      </w:r>
      <w:r w:rsidR="00381672" w:rsidRPr="00C06B41">
        <w:rPr>
          <w:rFonts w:ascii="Arial" w:hAnsi="Arial" w:cs="Arial"/>
          <w:sz w:val="24"/>
          <w:szCs w:val="24"/>
        </w:rPr>
        <w:t>třístranné smlouvy</w:t>
      </w:r>
      <w:r w:rsidR="00173680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s Královéhradeckým a Pardubickým krajem provozovatelem </w:t>
      </w:r>
      <w:r w:rsidR="001615F4" w:rsidRPr="00C06B41">
        <w:rPr>
          <w:rFonts w:ascii="Arial" w:hAnsi="Arial" w:cs="Arial"/>
          <w:sz w:val="24"/>
          <w:szCs w:val="24"/>
        </w:rPr>
        <w:t>IDS IREDO</w:t>
      </w:r>
      <w:r w:rsidR="00C541E5" w:rsidRPr="00C06B41">
        <w:rPr>
          <w:rFonts w:ascii="Arial" w:hAnsi="Arial" w:cs="Arial"/>
          <w:sz w:val="24"/>
          <w:szCs w:val="24"/>
        </w:rPr>
        <w:t xml:space="preserve">, </w:t>
      </w:r>
      <w:r w:rsidR="00906BB5" w:rsidRPr="00C06B41">
        <w:rPr>
          <w:rFonts w:ascii="Arial" w:hAnsi="Arial" w:cs="Arial"/>
          <w:sz w:val="24"/>
          <w:szCs w:val="24"/>
        </w:rPr>
        <w:t xml:space="preserve">jehož součástí je </w:t>
      </w:r>
      <w:r w:rsidR="001615F4" w:rsidRPr="00C06B41">
        <w:rPr>
          <w:rFonts w:ascii="Arial" w:hAnsi="Arial" w:cs="Arial"/>
          <w:sz w:val="24"/>
          <w:szCs w:val="24"/>
        </w:rPr>
        <w:t>C</w:t>
      </w:r>
      <w:r w:rsidR="003E6A9A">
        <w:rPr>
          <w:rFonts w:ascii="Arial" w:hAnsi="Arial" w:cs="Arial"/>
          <w:sz w:val="24"/>
          <w:szCs w:val="24"/>
        </w:rPr>
        <w:t xml:space="preserve">entrální dispečink </w:t>
      </w:r>
      <w:r w:rsidR="001615F4" w:rsidRPr="00C06B41">
        <w:rPr>
          <w:rFonts w:ascii="Arial" w:hAnsi="Arial" w:cs="Arial"/>
          <w:sz w:val="24"/>
          <w:szCs w:val="24"/>
        </w:rPr>
        <w:t>I</w:t>
      </w:r>
      <w:r w:rsidR="003E6A9A">
        <w:rPr>
          <w:rFonts w:ascii="Arial" w:hAnsi="Arial" w:cs="Arial"/>
          <w:sz w:val="24"/>
          <w:szCs w:val="24"/>
        </w:rPr>
        <w:t>REDO</w:t>
      </w:r>
      <w:r w:rsidR="001615F4" w:rsidRPr="00C06B41">
        <w:rPr>
          <w:rFonts w:ascii="Arial" w:hAnsi="Arial" w:cs="Arial"/>
          <w:sz w:val="24"/>
          <w:szCs w:val="24"/>
        </w:rPr>
        <w:t>.</w:t>
      </w:r>
    </w:p>
    <w:p w14:paraId="0A9DC4AF" w14:textId="7154F90B" w:rsidR="00A3222B" w:rsidRPr="00C06B41" w:rsidRDefault="00D87001" w:rsidP="000A54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Účelem</w:t>
      </w:r>
      <w:r w:rsidR="00A3222B">
        <w:rPr>
          <w:rFonts w:ascii="Arial" w:hAnsi="Arial" w:cs="Arial"/>
          <w:sz w:val="24"/>
          <w:szCs w:val="24"/>
        </w:rPr>
        <w:t xml:space="preserve"> dokumentu</w:t>
      </w:r>
      <w:r>
        <w:rPr>
          <w:rFonts w:ascii="Arial" w:hAnsi="Arial" w:cs="Arial"/>
          <w:sz w:val="24"/>
          <w:szCs w:val="24"/>
        </w:rPr>
        <w:t xml:space="preserve"> je nastavení pravidel dispečerského řízení v IDS IREDO. Cílem dispečerského řízení v IDS IREDO je zkvalitnění služeb cestující veřejnosti. </w:t>
      </w:r>
    </w:p>
    <w:p w14:paraId="6664BC2C" w14:textId="77777777" w:rsidR="009877E1" w:rsidRPr="00C06B41" w:rsidRDefault="001A491E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Veškeré pojmy označené v této příloze počátečním velkým písmenem představují pro účely této přílohy předdefinované pojmy a termíny, jejichž seznam s vysvětlujícím popisem je uveden v Základních pojmech.</w:t>
      </w:r>
    </w:p>
    <w:p w14:paraId="4193E1E7" w14:textId="77777777" w:rsidR="000A5493" w:rsidRPr="00C06B41" w:rsidRDefault="001A491E" w:rsidP="000A5493">
      <w:pPr>
        <w:pStyle w:val="Nadpis1"/>
        <w:numPr>
          <w:ilvl w:val="0"/>
          <w:numId w:val="2"/>
        </w:numPr>
      </w:pPr>
      <w:bookmarkStart w:id="2" w:name="_Toc527034739"/>
      <w:r w:rsidRPr="00C06B41">
        <w:t>Základní pojmy</w:t>
      </w:r>
      <w:bookmarkEnd w:id="2"/>
    </w:p>
    <w:p w14:paraId="614E2B17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Call centrum IREDO</w:t>
      </w:r>
      <w:r w:rsidRPr="00C06B41">
        <w:rPr>
          <w:rFonts w:ascii="Arial" w:hAnsi="Arial" w:cs="Arial"/>
          <w:sz w:val="24"/>
          <w:szCs w:val="24"/>
        </w:rPr>
        <w:t xml:space="preserve"> – jeden z centrálních systémů, který je prostřednictvím obsluhy k dispozici cestující veřejnosti k uplatnění dotazů, podnětů či zajištění návazností.</w:t>
      </w:r>
    </w:p>
    <w:p w14:paraId="0ED7F8D6" w14:textId="373DEC80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Centrální dispečink IREDO</w:t>
      </w:r>
      <w:r w:rsidR="00C541E5" w:rsidRPr="00C06B41">
        <w:rPr>
          <w:rFonts w:ascii="Arial" w:hAnsi="Arial" w:cs="Arial"/>
          <w:sz w:val="24"/>
          <w:szCs w:val="24"/>
        </w:rPr>
        <w:t xml:space="preserve"> (dále </w:t>
      </w:r>
      <w:r w:rsidR="003E6A9A">
        <w:rPr>
          <w:rFonts w:ascii="Arial" w:hAnsi="Arial" w:cs="Arial"/>
          <w:sz w:val="24"/>
          <w:szCs w:val="24"/>
        </w:rPr>
        <w:t>též</w:t>
      </w:r>
      <w:r w:rsidR="00C541E5" w:rsidRPr="00C06B41">
        <w:rPr>
          <w:rFonts w:ascii="Arial" w:hAnsi="Arial" w:cs="Arial"/>
          <w:sz w:val="24"/>
          <w:szCs w:val="24"/>
        </w:rPr>
        <w:t xml:space="preserve"> „</w:t>
      </w:r>
      <w:r w:rsidR="00192928" w:rsidRPr="00C06B41">
        <w:rPr>
          <w:rFonts w:ascii="Arial" w:hAnsi="Arial" w:cs="Arial"/>
          <w:b/>
          <w:sz w:val="24"/>
          <w:szCs w:val="24"/>
        </w:rPr>
        <w:t>CDI</w:t>
      </w:r>
      <w:r w:rsidR="00C541E5" w:rsidRPr="00C06B41">
        <w:rPr>
          <w:rFonts w:ascii="Arial" w:hAnsi="Arial" w:cs="Arial"/>
          <w:sz w:val="24"/>
          <w:szCs w:val="24"/>
        </w:rPr>
        <w:t xml:space="preserve">“) </w:t>
      </w:r>
      <w:r w:rsidRPr="00C06B41">
        <w:rPr>
          <w:rFonts w:ascii="Arial" w:hAnsi="Arial" w:cs="Arial"/>
          <w:sz w:val="24"/>
          <w:szCs w:val="24"/>
        </w:rPr>
        <w:t xml:space="preserve">– jeden z centrálních systémů, který řeší prostřednictvím obslužného programu a </w:t>
      </w:r>
      <w:r w:rsidR="000615F6" w:rsidRPr="00C06B41">
        <w:rPr>
          <w:rFonts w:ascii="Arial" w:hAnsi="Arial" w:cs="Arial"/>
          <w:sz w:val="24"/>
          <w:szCs w:val="24"/>
        </w:rPr>
        <w:t>Centrálních dispečerů IREDO</w:t>
      </w:r>
      <w:r w:rsidRPr="00C06B41">
        <w:rPr>
          <w:rFonts w:ascii="Arial" w:hAnsi="Arial" w:cs="Arial"/>
          <w:sz w:val="24"/>
          <w:szCs w:val="24"/>
        </w:rPr>
        <w:t xml:space="preserve"> návaznosti a Mimořádnosti v dopravě.</w:t>
      </w:r>
    </w:p>
    <w:p w14:paraId="0E71D74D" w14:textId="5DA6B5CD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Centrální dispečer IREDO</w:t>
      </w:r>
      <w:r w:rsidRPr="00C06B41">
        <w:rPr>
          <w:rFonts w:ascii="Arial" w:hAnsi="Arial" w:cs="Arial"/>
          <w:sz w:val="24"/>
          <w:szCs w:val="24"/>
        </w:rPr>
        <w:t xml:space="preserve"> – obsluha </w:t>
      </w:r>
      <w:r w:rsidR="00EF119A" w:rsidRPr="00C06B41">
        <w:rPr>
          <w:rFonts w:ascii="Arial" w:hAnsi="Arial" w:cs="Arial"/>
          <w:sz w:val="24"/>
          <w:szCs w:val="24"/>
        </w:rPr>
        <w:t>CDI</w:t>
      </w:r>
      <w:r w:rsidRPr="00C06B41">
        <w:rPr>
          <w:rFonts w:ascii="Arial" w:hAnsi="Arial" w:cs="Arial"/>
          <w:sz w:val="24"/>
          <w:szCs w:val="24"/>
        </w:rPr>
        <w:t>, která řeší návaznosti</w:t>
      </w:r>
      <w:r w:rsidR="00CF6455">
        <w:rPr>
          <w:rFonts w:ascii="Arial" w:hAnsi="Arial" w:cs="Arial"/>
          <w:sz w:val="24"/>
          <w:szCs w:val="24"/>
        </w:rPr>
        <w:t>,</w:t>
      </w:r>
      <w:r w:rsidRPr="00C06B41">
        <w:rPr>
          <w:rFonts w:ascii="Arial" w:hAnsi="Arial" w:cs="Arial"/>
          <w:sz w:val="24"/>
          <w:szCs w:val="24"/>
        </w:rPr>
        <w:t xml:space="preserve"> Mimořádnosti v dopravě </w:t>
      </w:r>
      <w:r w:rsidR="00CF6455">
        <w:rPr>
          <w:rFonts w:ascii="Arial" w:hAnsi="Arial" w:cs="Arial"/>
          <w:sz w:val="24"/>
          <w:szCs w:val="24"/>
        </w:rPr>
        <w:t xml:space="preserve">a Předem nahlášené mimořádné události </w:t>
      </w:r>
      <w:r w:rsidRPr="00C06B41">
        <w:rPr>
          <w:rFonts w:ascii="Arial" w:hAnsi="Arial" w:cs="Arial"/>
          <w:sz w:val="24"/>
          <w:szCs w:val="24"/>
        </w:rPr>
        <w:t>v IDS IREDO ve spolupráci s Dispečery dopravců zapojených do IDS IREDO.</w:t>
      </w:r>
    </w:p>
    <w:p w14:paraId="405D693C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Centrální dispečer IREDO v pohotovosti</w:t>
      </w:r>
      <w:r w:rsidRPr="00C06B41">
        <w:rPr>
          <w:rFonts w:ascii="Arial" w:hAnsi="Arial" w:cs="Arial"/>
          <w:sz w:val="24"/>
          <w:szCs w:val="24"/>
        </w:rPr>
        <w:t xml:space="preserve"> – </w:t>
      </w:r>
      <w:r w:rsidR="00C541E5" w:rsidRPr="00C06B41">
        <w:rPr>
          <w:rFonts w:ascii="Arial" w:hAnsi="Arial" w:cs="Arial"/>
          <w:sz w:val="24"/>
          <w:szCs w:val="24"/>
        </w:rPr>
        <w:t xml:space="preserve">tzv. záloha Centrálního dispečera IREDO. Jedná se o </w:t>
      </w:r>
      <w:r w:rsidR="001615F4" w:rsidRPr="00C06B41">
        <w:rPr>
          <w:rFonts w:ascii="Arial" w:hAnsi="Arial" w:cs="Arial"/>
          <w:sz w:val="24"/>
          <w:szCs w:val="24"/>
        </w:rPr>
        <w:t xml:space="preserve">zaměstnance </w:t>
      </w:r>
      <w:r w:rsidR="00C541E5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polečnosti OREDO,</w:t>
      </w:r>
      <w:r w:rsidR="00C541E5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který není na pracovišti </w:t>
      </w:r>
      <w:r w:rsidR="00EF119A" w:rsidRPr="00C06B41">
        <w:rPr>
          <w:rFonts w:ascii="Arial" w:hAnsi="Arial" w:cs="Arial"/>
          <w:sz w:val="24"/>
          <w:szCs w:val="24"/>
        </w:rPr>
        <w:t>CDI</w:t>
      </w:r>
      <w:r w:rsidRPr="00C06B41">
        <w:rPr>
          <w:rFonts w:ascii="Arial" w:hAnsi="Arial" w:cs="Arial"/>
          <w:sz w:val="24"/>
          <w:szCs w:val="24"/>
        </w:rPr>
        <w:t xml:space="preserve">, ale je vybaven technikou k výkonu činnosti </w:t>
      </w:r>
      <w:r w:rsidR="00EF119A" w:rsidRPr="00C06B41">
        <w:rPr>
          <w:rFonts w:ascii="Arial" w:hAnsi="Arial" w:cs="Arial"/>
          <w:sz w:val="24"/>
          <w:szCs w:val="24"/>
        </w:rPr>
        <w:t>Centrálního d</w:t>
      </w:r>
      <w:r w:rsidRPr="00C06B41">
        <w:rPr>
          <w:rFonts w:ascii="Arial" w:hAnsi="Arial" w:cs="Arial"/>
          <w:sz w:val="24"/>
          <w:szCs w:val="24"/>
        </w:rPr>
        <w:t>ispečera IREDO.</w:t>
      </w:r>
    </w:p>
    <w:p w14:paraId="5A9AE87B" w14:textId="60DD561E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Dispečer dopravce</w:t>
      </w:r>
      <w:r w:rsidRPr="00C06B41">
        <w:rPr>
          <w:rFonts w:ascii="Arial" w:hAnsi="Arial" w:cs="Arial"/>
          <w:sz w:val="24"/>
          <w:szCs w:val="24"/>
        </w:rPr>
        <w:t xml:space="preserve"> – zaměstnanec </w:t>
      </w:r>
      <w:r w:rsidR="00C541E5" w:rsidRPr="00C06B41">
        <w:rPr>
          <w:rFonts w:ascii="Arial" w:hAnsi="Arial" w:cs="Arial"/>
          <w:sz w:val="24"/>
          <w:szCs w:val="24"/>
        </w:rPr>
        <w:t>D</w:t>
      </w:r>
      <w:r w:rsidRPr="00C06B41">
        <w:rPr>
          <w:rFonts w:ascii="Arial" w:hAnsi="Arial" w:cs="Arial"/>
          <w:sz w:val="24"/>
          <w:szCs w:val="24"/>
        </w:rPr>
        <w:t>opravce, který řeší Mimořádnosti v dopravě a návaznosti v rámci své společnosti a je ve spojení s řidiči</w:t>
      </w:r>
      <w:r w:rsidR="00597F1B">
        <w:rPr>
          <w:rFonts w:ascii="Arial" w:hAnsi="Arial" w:cs="Arial"/>
          <w:sz w:val="24"/>
          <w:szCs w:val="24"/>
        </w:rPr>
        <w:t xml:space="preserve"> své společnosti</w:t>
      </w:r>
      <w:r w:rsidRPr="00C06B41">
        <w:rPr>
          <w:rFonts w:ascii="Arial" w:hAnsi="Arial" w:cs="Arial"/>
          <w:sz w:val="24"/>
          <w:szCs w:val="24"/>
        </w:rPr>
        <w:t>.</w:t>
      </w:r>
    </w:p>
    <w:p w14:paraId="03D58DAE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Dopravce</w:t>
      </w:r>
      <w:r w:rsidRPr="00C06B41">
        <w:rPr>
          <w:rFonts w:ascii="Arial" w:hAnsi="Arial" w:cs="Arial"/>
          <w:sz w:val="24"/>
          <w:szCs w:val="24"/>
        </w:rPr>
        <w:t xml:space="preserve"> – smluvní strana (vykonavatel) </w:t>
      </w:r>
      <w:r w:rsidR="000615F6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mlouvy o </w:t>
      </w:r>
      <w:r w:rsidR="00C541E5" w:rsidRPr="00C06B41">
        <w:rPr>
          <w:rFonts w:ascii="Arial" w:hAnsi="Arial" w:cs="Arial"/>
          <w:sz w:val="24"/>
          <w:szCs w:val="24"/>
        </w:rPr>
        <w:t>VS</w:t>
      </w:r>
      <w:r w:rsidR="00223543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32A8FB44" w14:textId="0794205A" w:rsidR="003F3E0B" w:rsidRPr="00C06B41" w:rsidRDefault="003F3E0B" w:rsidP="00906BB5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Integrovaný dopravní systém IREDO</w:t>
      </w:r>
      <w:r w:rsidR="00192928" w:rsidRPr="00C06B41">
        <w:rPr>
          <w:rFonts w:ascii="Arial" w:hAnsi="Arial" w:cs="Arial"/>
          <w:sz w:val="24"/>
          <w:szCs w:val="24"/>
        </w:rPr>
        <w:t xml:space="preserve"> </w:t>
      </w:r>
      <w:r w:rsidR="00C541E5" w:rsidRPr="00C06B41">
        <w:rPr>
          <w:rFonts w:ascii="Arial" w:hAnsi="Arial" w:cs="Arial"/>
          <w:sz w:val="24"/>
          <w:szCs w:val="24"/>
        </w:rPr>
        <w:t>(dále jen „</w:t>
      </w:r>
      <w:r w:rsidR="00192928" w:rsidRPr="00C06B41">
        <w:rPr>
          <w:rFonts w:ascii="Arial" w:hAnsi="Arial" w:cs="Arial"/>
          <w:b/>
          <w:sz w:val="24"/>
          <w:szCs w:val="24"/>
        </w:rPr>
        <w:t>IDS</w:t>
      </w:r>
      <w:r w:rsidR="00C541E5" w:rsidRPr="00C06B41">
        <w:rPr>
          <w:rFonts w:ascii="Arial" w:hAnsi="Arial" w:cs="Arial"/>
          <w:sz w:val="24"/>
          <w:szCs w:val="24"/>
        </w:rPr>
        <w:t xml:space="preserve"> </w:t>
      </w:r>
      <w:r w:rsidR="00192928" w:rsidRPr="00C06B41">
        <w:rPr>
          <w:rFonts w:ascii="Arial" w:hAnsi="Arial" w:cs="Arial"/>
          <w:b/>
          <w:sz w:val="24"/>
          <w:szCs w:val="24"/>
        </w:rPr>
        <w:t>IREDO</w:t>
      </w:r>
      <w:r w:rsidR="00C541E5" w:rsidRPr="00C06B41">
        <w:rPr>
          <w:rFonts w:ascii="Arial" w:hAnsi="Arial" w:cs="Arial"/>
          <w:sz w:val="24"/>
          <w:szCs w:val="24"/>
        </w:rPr>
        <w:t xml:space="preserve">“) </w:t>
      </w:r>
      <w:r w:rsidRPr="00C06B41">
        <w:rPr>
          <w:rFonts w:ascii="Arial" w:hAnsi="Arial" w:cs="Arial"/>
          <w:sz w:val="24"/>
          <w:szCs w:val="24"/>
        </w:rPr>
        <w:t xml:space="preserve">– </w:t>
      </w:r>
      <w:r w:rsidR="001615F4" w:rsidRPr="00C06B41">
        <w:rPr>
          <w:rFonts w:ascii="Arial" w:hAnsi="Arial" w:cs="Arial"/>
          <w:sz w:val="24"/>
          <w:szCs w:val="24"/>
        </w:rPr>
        <w:t>IDS</w:t>
      </w:r>
      <w:r w:rsidRPr="00C06B41">
        <w:rPr>
          <w:rFonts w:ascii="Arial" w:hAnsi="Arial" w:cs="Arial"/>
          <w:sz w:val="24"/>
          <w:szCs w:val="24"/>
        </w:rPr>
        <w:t xml:space="preserve"> autobusové a železniční dopravy na území Královéhradeckého a Pardubického kraje, případně s přesahy do sousedních krajů a států.</w:t>
      </w:r>
    </w:p>
    <w:p w14:paraId="17BC3C3E" w14:textId="2A2964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IDS IREDO </w:t>
      </w:r>
      <w:r w:rsidR="0003730F">
        <w:rPr>
          <w:rFonts w:ascii="Arial" w:hAnsi="Arial" w:cs="Arial"/>
          <w:b/>
          <w:sz w:val="24"/>
          <w:szCs w:val="24"/>
        </w:rPr>
        <w:t>PK</w:t>
      </w:r>
      <w:r w:rsidRPr="00C06B41">
        <w:rPr>
          <w:rFonts w:ascii="Arial" w:hAnsi="Arial" w:cs="Arial"/>
          <w:sz w:val="24"/>
          <w:szCs w:val="24"/>
        </w:rPr>
        <w:t xml:space="preserve"> – část IDS IREDO na území </w:t>
      </w:r>
      <w:r w:rsidR="0003730F">
        <w:rPr>
          <w:rFonts w:ascii="Arial" w:hAnsi="Arial" w:cs="Arial"/>
          <w:sz w:val="24"/>
          <w:szCs w:val="24"/>
        </w:rPr>
        <w:t>P</w:t>
      </w:r>
      <w:r w:rsidR="00C541E5" w:rsidRPr="00C06B41">
        <w:rPr>
          <w:rFonts w:ascii="Arial" w:hAnsi="Arial" w:cs="Arial"/>
          <w:sz w:val="24"/>
          <w:szCs w:val="24"/>
        </w:rPr>
        <w:t>K</w:t>
      </w:r>
      <w:r w:rsidR="00EF119A" w:rsidRPr="00C06B41">
        <w:rPr>
          <w:rFonts w:ascii="Arial" w:hAnsi="Arial" w:cs="Arial"/>
          <w:sz w:val="24"/>
          <w:szCs w:val="24"/>
        </w:rPr>
        <w:t>, případně s přesahy do sousedních krajů a států</w:t>
      </w:r>
      <w:r w:rsidRPr="00C06B41">
        <w:rPr>
          <w:rFonts w:ascii="Arial" w:hAnsi="Arial" w:cs="Arial"/>
          <w:sz w:val="24"/>
          <w:szCs w:val="24"/>
        </w:rPr>
        <w:t>.</w:t>
      </w:r>
    </w:p>
    <w:p w14:paraId="2B5FD684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Jízdní řád</w:t>
      </w:r>
      <w:r w:rsidRPr="00C06B41">
        <w:rPr>
          <w:rFonts w:ascii="Arial" w:hAnsi="Arial" w:cs="Arial"/>
          <w:sz w:val="24"/>
          <w:szCs w:val="24"/>
        </w:rPr>
        <w:t xml:space="preserve"> –</w:t>
      </w:r>
      <w:r w:rsidR="001615F4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dokument</w:t>
      </w:r>
      <w:r w:rsidR="001615F4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stanovující časové údaje pro jízdu </w:t>
      </w:r>
      <w:r w:rsidR="00C541E5" w:rsidRPr="00C06B41">
        <w:rPr>
          <w:rFonts w:ascii="Arial" w:hAnsi="Arial" w:cs="Arial"/>
          <w:sz w:val="24"/>
          <w:szCs w:val="24"/>
        </w:rPr>
        <w:t xml:space="preserve">Spojů </w:t>
      </w:r>
      <w:r w:rsidRPr="00C06B41">
        <w:rPr>
          <w:rFonts w:ascii="Arial" w:hAnsi="Arial" w:cs="Arial"/>
          <w:sz w:val="24"/>
          <w:szCs w:val="24"/>
        </w:rPr>
        <w:t>Dopravce na trase dopravní cesty</w:t>
      </w:r>
      <w:r w:rsidR="001615F4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16B53E14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Mimořádnost v dopravě</w:t>
      </w:r>
      <w:r w:rsidRPr="00C06B41">
        <w:rPr>
          <w:rFonts w:ascii="Arial" w:hAnsi="Arial" w:cs="Arial"/>
          <w:sz w:val="24"/>
          <w:szCs w:val="24"/>
        </w:rPr>
        <w:t xml:space="preserve"> – situace, která vede k závadám či nepravidelnostem v plnění Jízdních řádů. </w:t>
      </w:r>
    </w:p>
    <w:p w14:paraId="421B3A9D" w14:textId="77777777" w:rsidR="00CB3A25" w:rsidRPr="00C06B41" w:rsidRDefault="00192928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Náhradní dopravce</w:t>
      </w:r>
      <w:r w:rsidR="00CB3A25" w:rsidRPr="00C06B41">
        <w:rPr>
          <w:rFonts w:ascii="Arial" w:hAnsi="Arial" w:cs="Arial"/>
          <w:sz w:val="24"/>
          <w:szCs w:val="24"/>
        </w:rPr>
        <w:t xml:space="preserve"> – jedná se o dopravce, který v </w:t>
      </w:r>
      <w:r w:rsidR="00C541E5" w:rsidRPr="00C06B41">
        <w:rPr>
          <w:rFonts w:ascii="Arial" w:hAnsi="Arial" w:cs="Arial"/>
          <w:sz w:val="24"/>
          <w:szCs w:val="24"/>
        </w:rPr>
        <w:t>P</w:t>
      </w:r>
      <w:r w:rsidR="00CB3A25" w:rsidRPr="00C06B41">
        <w:rPr>
          <w:rFonts w:ascii="Arial" w:hAnsi="Arial" w:cs="Arial"/>
          <w:sz w:val="24"/>
          <w:szCs w:val="24"/>
        </w:rPr>
        <w:t xml:space="preserve">ředem nahlášené </w:t>
      </w:r>
      <w:r w:rsidR="00C541E5" w:rsidRPr="00C06B41">
        <w:rPr>
          <w:rFonts w:ascii="Arial" w:hAnsi="Arial" w:cs="Arial"/>
          <w:sz w:val="24"/>
          <w:szCs w:val="24"/>
        </w:rPr>
        <w:t>m</w:t>
      </w:r>
      <w:r w:rsidR="00CB3A25" w:rsidRPr="00C06B41">
        <w:rPr>
          <w:rFonts w:ascii="Arial" w:hAnsi="Arial" w:cs="Arial"/>
          <w:sz w:val="24"/>
          <w:szCs w:val="24"/>
        </w:rPr>
        <w:t xml:space="preserve">imořádné události nahrazuje </w:t>
      </w:r>
      <w:r w:rsidR="00C541E5" w:rsidRPr="00C06B41">
        <w:rPr>
          <w:rFonts w:ascii="Arial" w:hAnsi="Arial" w:cs="Arial"/>
          <w:sz w:val="24"/>
          <w:szCs w:val="24"/>
        </w:rPr>
        <w:t>D</w:t>
      </w:r>
      <w:r w:rsidR="00CB3A25" w:rsidRPr="00C06B41">
        <w:rPr>
          <w:rFonts w:ascii="Arial" w:hAnsi="Arial" w:cs="Arial"/>
          <w:sz w:val="24"/>
          <w:szCs w:val="24"/>
        </w:rPr>
        <w:t xml:space="preserve">opravce </w:t>
      </w:r>
      <w:r w:rsidR="001615F4" w:rsidRPr="00C06B41">
        <w:rPr>
          <w:rFonts w:ascii="Arial" w:hAnsi="Arial" w:cs="Arial"/>
          <w:sz w:val="24"/>
          <w:szCs w:val="24"/>
        </w:rPr>
        <w:t xml:space="preserve">standardně </w:t>
      </w:r>
      <w:r w:rsidR="00CB3A25" w:rsidRPr="00C06B41">
        <w:rPr>
          <w:rFonts w:ascii="Arial" w:hAnsi="Arial" w:cs="Arial"/>
          <w:sz w:val="24"/>
          <w:szCs w:val="24"/>
        </w:rPr>
        <w:t>obsluhující</w:t>
      </w:r>
      <w:r w:rsidR="001615F4" w:rsidRPr="00C06B41">
        <w:rPr>
          <w:rFonts w:ascii="Arial" w:hAnsi="Arial" w:cs="Arial"/>
          <w:sz w:val="24"/>
          <w:szCs w:val="24"/>
        </w:rPr>
        <w:t>ho</w:t>
      </w:r>
      <w:r w:rsidR="00CB3A25" w:rsidRPr="00C06B41">
        <w:rPr>
          <w:rFonts w:ascii="Arial" w:hAnsi="Arial" w:cs="Arial"/>
          <w:sz w:val="24"/>
          <w:szCs w:val="24"/>
        </w:rPr>
        <w:t xml:space="preserve"> danou linku a </w:t>
      </w:r>
      <w:r w:rsidR="00C541E5" w:rsidRPr="00C06B41">
        <w:rPr>
          <w:rFonts w:ascii="Arial" w:hAnsi="Arial" w:cs="Arial"/>
          <w:sz w:val="24"/>
          <w:szCs w:val="24"/>
        </w:rPr>
        <w:t>S</w:t>
      </w:r>
      <w:r w:rsidR="00CB3A25" w:rsidRPr="00C06B41">
        <w:rPr>
          <w:rFonts w:ascii="Arial" w:hAnsi="Arial" w:cs="Arial"/>
          <w:sz w:val="24"/>
          <w:szCs w:val="24"/>
        </w:rPr>
        <w:t>poj.</w:t>
      </w:r>
    </w:p>
    <w:p w14:paraId="29A47F77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Návazné spoje</w:t>
      </w:r>
      <w:r w:rsidRPr="00C06B41">
        <w:rPr>
          <w:rFonts w:ascii="Arial" w:hAnsi="Arial" w:cs="Arial"/>
          <w:sz w:val="24"/>
          <w:szCs w:val="24"/>
        </w:rPr>
        <w:t xml:space="preserve"> – jedná se o navazující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poje, které jsou zajišťovány jedním </w:t>
      </w:r>
      <w:r w:rsidR="001A491E" w:rsidRPr="00C06B41">
        <w:rPr>
          <w:rFonts w:ascii="Arial" w:hAnsi="Arial" w:cs="Arial"/>
          <w:sz w:val="24"/>
          <w:szCs w:val="24"/>
        </w:rPr>
        <w:t>Základním v</w:t>
      </w:r>
      <w:r w:rsidRPr="00C06B41">
        <w:rPr>
          <w:rFonts w:ascii="Arial" w:hAnsi="Arial" w:cs="Arial"/>
          <w:sz w:val="24"/>
          <w:szCs w:val="24"/>
        </w:rPr>
        <w:t xml:space="preserve">ozidlem. Takto provozované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poje musí být označeny v Jízdním řádu </w:t>
      </w:r>
      <w:r w:rsidRPr="00C06B41">
        <w:rPr>
          <w:rFonts w:ascii="Arial" w:hAnsi="Arial" w:cs="Arial"/>
          <w:sz w:val="24"/>
          <w:szCs w:val="24"/>
        </w:rPr>
        <w:lastRenderedPageBreak/>
        <w:t xml:space="preserve">symbolem </w:t>
      </w:r>
      <w:r w:rsidRPr="00C06B4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8481494" wp14:editId="004A5978">
            <wp:extent cx="174929" cy="141923"/>
            <wp:effectExtent l="0" t="0" r="0" b="0"/>
            <wp:docPr id="268" name="Obrázek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86" cy="146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B41">
        <w:rPr>
          <w:rFonts w:ascii="Arial" w:hAnsi="Arial" w:cs="Arial"/>
          <w:sz w:val="24"/>
          <w:szCs w:val="24"/>
        </w:rPr>
        <w:t xml:space="preserve"> a je na nich umožněno v souladu s</w:t>
      </w:r>
      <w:r w:rsidR="001615F4" w:rsidRPr="00C06B41">
        <w:rPr>
          <w:rFonts w:ascii="Arial" w:hAnsi="Arial" w:cs="Arial"/>
          <w:sz w:val="24"/>
          <w:szCs w:val="24"/>
        </w:rPr>
        <w:t>e</w:t>
      </w:r>
      <w:r w:rsidRPr="00C06B41">
        <w:rPr>
          <w:rFonts w:ascii="Arial" w:hAnsi="Arial" w:cs="Arial"/>
          <w:sz w:val="24"/>
          <w:szCs w:val="24"/>
        </w:rPr>
        <w:t xml:space="preserve"> SPP IREDO odbavení cestujícího pouze při nástupu do </w:t>
      </w:r>
      <w:r w:rsidR="00C541E5" w:rsidRPr="00C06B41">
        <w:rPr>
          <w:rFonts w:ascii="Arial" w:hAnsi="Arial" w:cs="Arial"/>
          <w:sz w:val="24"/>
          <w:szCs w:val="24"/>
        </w:rPr>
        <w:t xml:space="preserve">Základního </w:t>
      </w:r>
      <w:r w:rsidRPr="00C06B41">
        <w:rPr>
          <w:rFonts w:ascii="Arial" w:hAnsi="Arial" w:cs="Arial"/>
          <w:sz w:val="24"/>
          <w:szCs w:val="24"/>
        </w:rPr>
        <w:t>vozidla.</w:t>
      </w:r>
    </w:p>
    <w:p w14:paraId="26BAB752" w14:textId="7EF31B9F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Nepravidelný posilový spoj</w:t>
      </w:r>
      <w:r w:rsidRPr="00C06B41">
        <w:rPr>
          <w:rFonts w:ascii="Arial" w:hAnsi="Arial" w:cs="Arial"/>
          <w:sz w:val="24"/>
          <w:szCs w:val="24"/>
        </w:rPr>
        <w:t xml:space="preserve"> – jedná se o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poj, který jede v trase a časech jiného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poje společně s</w:t>
      </w:r>
      <w:r w:rsidR="00EF119A" w:rsidRPr="00C06B41">
        <w:rPr>
          <w:rFonts w:ascii="Arial" w:hAnsi="Arial" w:cs="Arial"/>
          <w:sz w:val="24"/>
          <w:szCs w:val="24"/>
        </w:rPr>
        <w:t>e Základním v</w:t>
      </w:r>
      <w:r w:rsidRPr="00C06B41">
        <w:rPr>
          <w:rFonts w:ascii="Arial" w:hAnsi="Arial" w:cs="Arial"/>
          <w:sz w:val="24"/>
          <w:szCs w:val="24"/>
        </w:rPr>
        <w:t>ozidlem</w:t>
      </w:r>
      <w:r w:rsidR="00EF119A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z důvodu nutné kapacitní posily (např. kulturní akce, hromadné pochody, nahlášené hromadné výpravy</w:t>
      </w:r>
      <w:r w:rsidR="00346499">
        <w:rPr>
          <w:rFonts w:ascii="Arial" w:hAnsi="Arial" w:cs="Arial"/>
          <w:sz w:val="24"/>
          <w:szCs w:val="24"/>
        </w:rPr>
        <w:t>,</w:t>
      </w:r>
      <w:r w:rsidRPr="00C06B41">
        <w:rPr>
          <w:rFonts w:ascii="Arial" w:hAnsi="Arial" w:cs="Arial"/>
          <w:sz w:val="24"/>
          <w:szCs w:val="24"/>
        </w:rPr>
        <w:t xml:space="preserve"> aj.)</w:t>
      </w:r>
      <w:r w:rsidR="001615F4" w:rsidRPr="00C06B41">
        <w:rPr>
          <w:rFonts w:ascii="Arial" w:hAnsi="Arial" w:cs="Arial"/>
          <w:sz w:val="24"/>
          <w:szCs w:val="24"/>
        </w:rPr>
        <w:t>.</w:t>
      </w:r>
    </w:p>
    <w:p w14:paraId="64179C61" w14:textId="5AAAFCB4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Objednatel</w:t>
      </w:r>
      <w:r w:rsidRPr="00C06B41">
        <w:rPr>
          <w:rFonts w:ascii="Arial" w:hAnsi="Arial" w:cs="Arial"/>
          <w:sz w:val="24"/>
          <w:szCs w:val="24"/>
        </w:rPr>
        <w:t xml:space="preserve"> – </w:t>
      </w:r>
      <w:r w:rsidR="0075707E">
        <w:rPr>
          <w:rFonts w:ascii="Arial" w:hAnsi="Arial" w:cs="Arial"/>
          <w:sz w:val="24"/>
          <w:szCs w:val="24"/>
        </w:rPr>
        <w:t xml:space="preserve">Pardubický </w:t>
      </w:r>
      <w:r w:rsidRPr="00C06B41">
        <w:rPr>
          <w:rFonts w:ascii="Arial" w:hAnsi="Arial" w:cs="Arial"/>
          <w:sz w:val="24"/>
          <w:szCs w:val="24"/>
        </w:rPr>
        <w:t xml:space="preserve">kraj, </w:t>
      </w:r>
      <w:r w:rsidR="00223543" w:rsidRPr="00C06B41">
        <w:rPr>
          <w:rFonts w:ascii="Arial" w:hAnsi="Arial" w:cs="Arial"/>
          <w:sz w:val="24"/>
          <w:szCs w:val="24"/>
        </w:rPr>
        <w:t>s</w:t>
      </w:r>
      <w:r w:rsidR="00EF119A" w:rsidRPr="00C06B41">
        <w:rPr>
          <w:rFonts w:ascii="Arial" w:hAnsi="Arial" w:cs="Arial"/>
          <w:sz w:val="24"/>
          <w:szCs w:val="24"/>
        </w:rPr>
        <w:t xml:space="preserve">mluvní strana </w:t>
      </w:r>
      <w:r w:rsidR="00C541E5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mlouvy o </w:t>
      </w:r>
      <w:r w:rsidR="00C541E5" w:rsidRPr="00C06B41">
        <w:rPr>
          <w:rFonts w:ascii="Arial" w:hAnsi="Arial" w:cs="Arial"/>
          <w:sz w:val="24"/>
          <w:szCs w:val="24"/>
        </w:rPr>
        <w:t>VS</w:t>
      </w:r>
      <w:r w:rsidR="00223543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78D71C09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Objížďka</w:t>
      </w:r>
      <w:r w:rsidRPr="00C06B41">
        <w:rPr>
          <w:rFonts w:ascii="Arial" w:hAnsi="Arial" w:cs="Arial"/>
          <w:sz w:val="24"/>
          <w:szCs w:val="24"/>
        </w:rPr>
        <w:t xml:space="preserve"> – objízdná trasa vzniklá na základě rozhodnutí správního orgánu.</w:t>
      </w:r>
    </w:p>
    <w:p w14:paraId="6F5B8D90" w14:textId="5C7FA5CB" w:rsidR="00246AE4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Oblast </w:t>
      </w:r>
      <w:r w:rsidRPr="00C06B41">
        <w:rPr>
          <w:rFonts w:ascii="Arial" w:hAnsi="Arial" w:cs="Arial"/>
          <w:sz w:val="24"/>
          <w:szCs w:val="24"/>
        </w:rPr>
        <w:t>– území ohraničené tarifními zónami, které bylo předmětem výběrového řízení.</w:t>
      </w:r>
    </w:p>
    <w:p w14:paraId="0CBFD7F0" w14:textId="66B2BAA2" w:rsidR="00545461" w:rsidRPr="00346499" w:rsidRDefault="00545461" w:rsidP="00246AE4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45E8D">
        <w:rPr>
          <w:rFonts w:ascii="Arial" w:hAnsi="Arial" w:cs="Arial"/>
          <w:b/>
          <w:sz w:val="24"/>
          <w:szCs w:val="24"/>
        </w:rPr>
        <w:t xml:space="preserve">Poptávková doprava </w:t>
      </w:r>
      <w:r w:rsidRPr="00145E8D">
        <w:rPr>
          <w:rFonts w:ascii="Arial" w:hAnsi="Arial" w:cs="Arial"/>
          <w:sz w:val="24"/>
          <w:szCs w:val="24"/>
        </w:rPr>
        <w:t>– znamená způsob organizace dopravy, při kterém jsou provozovány Spoje na objednání nebo podmínečně provozované Spoje podle pravidel uvedených</w:t>
      </w:r>
      <w:r>
        <w:rPr>
          <w:rFonts w:ascii="Arial" w:hAnsi="Arial" w:cs="Arial"/>
          <w:sz w:val="24"/>
          <w:szCs w:val="24"/>
        </w:rPr>
        <w:t xml:space="preserve"> ve Smlouvě o VS.</w:t>
      </w:r>
    </w:p>
    <w:p w14:paraId="2652B6BD" w14:textId="5BB341F6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Provozní záloha</w:t>
      </w:r>
      <w:r w:rsidRPr="00C06B41">
        <w:rPr>
          <w:rFonts w:ascii="Arial" w:hAnsi="Arial" w:cs="Arial"/>
          <w:sz w:val="24"/>
          <w:szCs w:val="24"/>
        </w:rPr>
        <w:t xml:space="preserve"> – je Vozidlo připravené okamžitě nahradit </w:t>
      </w:r>
      <w:r w:rsidR="00EF119A" w:rsidRPr="00C06B41">
        <w:rPr>
          <w:rFonts w:ascii="Arial" w:hAnsi="Arial" w:cs="Arial"/>
          <w:sz w:val="24"/>
          <w:szCs w:val="24"/>
        </w:rPr>
        <w:t>Z</w:t>
      </w:r>
      <w:r w:rsidRPr="00C06B41">
        <w:rPr>
          <w:rFonts w:ascii="Arial" w:hAnsi="Arial" w:cs="Arial"/>
          <w:sz w:val="24"/>
          <w:szCs w:val="24"/>
        </w:rPr>
        <w:t xml:space="preserve">ákladní vozidlo pro dokončení denního výkonu. Vozidlo Provozní zálohy je nasazeno v případech, kdy </w:t>
      </w:r>
      <w:r w:rsidR="001615F4" w:rsidRPr="00C06B41">
        <w:rPr>
          <w:rFonts w:ascii="Arial" w:hAnsi="Arial" w:cs="Arial"/>
          <w:sz w:val="24"/>
          <w:szCs w:val="24"/>
        </w:rPr>
        <w:t xml:space="preserve">je </w:t>
      </w:r>
      <w:r w:rsidRPr="00C06B41">
        <w:rPr>
          <w:rFonts w:ascii="Arial" w:hAnsi="Arial" w:cs="Arial"/>
          <w:sz w:val="24"/>
          <w:szCs w:val="24"/>
        </w:rPr>
        <w:t>Základní vozidlo nepojízdné, nasazený řidič zaspal, onemocněl, byl zadržen policií ČR, nebo v dalších nevyjmenovaných případech, kdy není možné výkon zajistit dle původního plánu. Objednatel nebo jím pověřená osoba (např. CDI) je v mimořádných případech oprávněna využít Provozní záloh</w:t>
      </w:r>
      <w:r w:rsidR="00C541E5" w:rsidRPr="00C06B41">
        <w:rPr>
          <w:rFonts w:ascii="Arial" w:hAnsi="Arial" w:cs="Arial"/>
          <w:sz w:val="24"/>
          <w:szCs w:val="24"/>
        </w:rPr>
        <w:t>u</w:t>
      </w:r>
      <w:r w:rsidRPr="00C06B41">
        <w:rPr>
          <w:rFonts w:ascii="Arial" w:hAnsi="Arial" w:cs="Arial"/>
          <w:sz w:val="24"/>
          <w:szCs w:val="24"/>
        </w:rPr>
        <w:t xml:space="preserve"> i pro další účely (Nepravidelné posilové spoje, </w:t>
      </w:r>
      <w:r w:rsidR="004F468E">
        <w:rPr>
          <w:rFonts w:ascii="Arial" w:hAnsi="Arial" w:cs="Arial"/>
          <w:sz w:val="24"/>
          <w:szCs w:val="24"/>
        </w:rPr>
        <w:t>P</w:t>
      </w:r>
      <w:r w:rsidRPr="00C06B41">
        <w:rPr>
          <w:rFonts w:ascii="Arial" w:hAnsi="Arial" w:cs="Arial"/>
          <w:sz w:val="24"/>
          <w:szCs w:val="24"/>
        </w:rPr>
        <w:t xml:space="preserve">optávkovou dopravu, </w:t>
      </w:r>
      <w:r w:rsidR="001A491E" w:rsidRPr="00C06B41">
        <w:rPr>
          <w:rFonts w:ascii="Arial" w:hAnsi="Arial" w:cs="Arial"/>
          <w:sz w:val="24"/>
          <w:szCs w:val="24"/>
        </w:rPr>
        <w:t>U</w:t>
      </w:r>
      <w:r w:rsidRPr="00C06B41">
        <w:rPr>
          <w:rFonts w:ascii="Arial" w:hAnsi="Arial" w:cs="Arial"/>
          <w:sz w:val="24"/>
          <w:szCs w:val="24"/>
        </w:rPr>
        <w:t>zavírky, aj.).</w:t>
      </w:r>
    </w:p>
    <w:p w14:paraId="4E393A04" w14:textId="06F66525" w:rsidR="00CB3A25" w:rsidRPr="00C06B41" w:rsidRDefault="00192928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Předem nahlášená mimořádná událost</w:t>
      </w:r>
      <w:r w:rsidR="00CB3A25" w:rsidRPr="00C06B41">
        <w:rPr>
          <w:rFonts w:ascii="Arial" w:hAnsi="Arial" w:cs="Arial"/>
          <w:sz w:val="24"/>
          <w:szCs w:val="24"/>
        </w:rPr>
        <w:t xml:space="preserve"> – v případě této přílohy se jedná o událost, kdy </w:t>
      </w:r>
      <w:r w:rsidR="001615F4" w:rsidRPr="00C06B41">
        <w:rPr>
          <w:rFonts w:ascii="Arial" w:hAnsi="Arial" w:cs="Arial"/>
          <w:sz w:val="24"/>
          <w:szCs w:val="24"/>
        </w:rPr>
        <w:t>D</w:t>
      </w:r>
      <w:r w:rsidR="00CB3A25" w:rsidRPr="00C06B41">
        <w:rPr>
          <w:rFonts w:ascii="Arial" w:hAnsi="Arial" w:cs="Arial"/>
          <w:sz w:val="24"/>
          <w:szCs w:val="24"/>
        </w:rPr>
        <w:t xml:space="preserve">opravce </w:t>
      </w:r>
      <w:r w:rsidR="009E7CE6">
        <w:rPr>
          <w:rFonts w:ascii="Arial" w:hAnsi="Arial" w:cs="Arial"/>
          <w:sz w:val="24"/>
          <w:szCs w:val="24"/>
        </w:rPr>
        <w:t>při zajišťování výkonů na následující den zjistí závady či nepravidelnosti, které mohou ovlivnit plnění Jízdního řádu.</w:t>
      </w:r>
    </w:p>
    <w:p w14:paraId="04737EA1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Přípoj </w:t>
      </w:r>
      <w:r w:rsidRPr="00C06B41">
        <w:rPr>
          <w:rFonts w:ascii="Arial" w:hAnsi="Arial" w:cs="Arial"/>
          <w:sz w:val="24"/>
          <w:szCs w:val="24"/>
        </w:rPr>
        <w:t xml:space="preserve">– autobusový nebo vlakový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poj, který umožňuje cestujícímu po přestupu v přestupním uzlu (bodě) pokračovat v cestě do cílového místa.</w:t>
      </w:r>
    </w:p>
    <w:p w14:paraId="5DCD8B6D" w14:textId="601C46C6" w:rsidR="00246AE4" w:rsidRPr="00477FC6" w:rsidRDefault="00246AE4" w:rsidP="00246AE4">
      <w:pPr>
        <w:jc w:val="both"/>
        <w:rPr>
          <w:rFonts w:ascii="Arial" w:hAnsi="Arial" w:cs="Arial"/>
          <w:sz w:val="24"/>
          <w:szCs w:val="24"/>
        </w:rPr>
      </w:pPr>
      <w:bookmarkStart w:id="3" w:name="_Hlk526512099"/>
      <w:r w:rsidRPr="00C06B41">
        <w:rPr>
          <w:rFonts w:ascii="Arial" w:hAnsi="Arial" w:cs="Arial"/>
          <w:b/>
          <w:sz w:val="24"/>
          <w:szCs w:val="24"/>
        </w:rPr>
        <w:t>Seznam zaručených přípojů</w:t>
      </w:r>
      <w:r w:rsidRPr="00C06B41">
        <w:rPr>
          <w:rFonts w:ascii="Arial" w:hAnsi="Arial" w:cs="Arial"/>
          <w:sz w:val="24"/>
          <w:szCs w:val="24"/>
        </w:rPr>
        <w:t xml:space="preserve"> – seznam autobusových a vlakových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pojů, u kterých je nutné zajistit vyčkávání přípojných autobusových a </w:t>
      </w:r>
      <w:r w:rsidR="00AC24AE" w:rsidRPr="00C06B41">
        <w:rPr>
          <w:rFonts w:ascii="Arial" w:hAnsi="Arial" w:cs="Arial"/>
          <w:sz w:val="24"/>
          <w:szCs w:val="24"/>
        </w:rPr>
        <w:t>vlakových s</w:t>
      </w:r>
      <w:r w:rsidRPr="00C06B41">
        <w:rPr>
          <w:rFonts w:ascii="Arial" w:hAnsi="Arial" w:cs="Arial"/>
          <w:sz w:val="24"/>
          <w:szCs w:val="24"/>
        </w:rPr>
        <w:t xml:space="preserve">pojů. Seznam zaručených přípojů je </w:t>
      </w:r>
      <w:r w:rsidRPr="003F1E57">
        <w:rPr>
          <w:rFonts w:ascii="Arial" w:hAnsi="Arial" w:cs="Arial"/>
          <w:sz w:val="24"/>
          <w:szCs w:val="24"/>
        </w:rPr>
        <w:t>zpracován</w:t>
      </w:r>
      <w:r w:rsidR="00346499" w:rsidRPr="003F1E57">
        <w:rPr>
          <w:rFonts w:ascii="Arial" w:hAnsi="Arial" w:cs="Arial"/>
          <w:sz w:val="24"/>
          <w:szCs w:val="24"/>
        </w:rPr>
        <w:t xml:space="preserve"> </w:t>
      </w:r>
      <w:r w:rsidR="003F1E57" w:rsidRPr="00145E8D">
        <w:rPr>
          <w:rFonts w:ascii="Arial" w:hAnsi="Arial" w:cs="Arial"/>
          <w:sz w:val="24"/>
          <w:szCs w:val="24"/>
        </w:rPr>
        <w:t>obousměrně</w:t>
      </w:r>
      <w:r w:rsidR="00CF6455">
        <w:rPr>
          <w:rFonts w:ascii="Arial" w:hAnsi="Arial" w:cs="Arial"/>
          <w:sz w:val="24"/>
          <w:szCs w:val="24"/>
        </w:rPr>
        <w:t>,</w:t>
      </w:r>
      <w:r w:rsidR="003F1E57" w:rsidRPr="00145E8D">
        <w:rPr>
          <w:rFonts w:ascii="Arial" w:hAnsi="Arial" w:cs="Arial"/>
          <w:sz w:val="24"/>
          <w:szCs w:val="24"/>
        </w:rPr>
        <w:t xml:space="preserve"> </w:t>
      </w:r>
      <w:r w:rsidRPr="003F1E57">
        <w:rPr>
          <w:rFonts w:ascii="Arial" w:hAnsi="Arial" w:cs="Arial"/>
          <w:sz w:val="24"/>
          <w:szCs w:val="24"/>
        </w:rPr>
        <w:t>tzn., že</w:t>
      </w:r>
      <w:r w:rsidRPr="00C06B41">
        <w:rPr>
          <w:rFonts w:ascii="Arial" w:hAnsi="Arial" w:cs="Arial"/>
          <w:sz w:val="24"/>
          <w:szCs w:val="24"/>
        </w:rPr>
        <w:t xml:space="preserve"> jsou zde uvedeny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poje tvořící vzájemně vazbu. Seznam zaručených přípojů respektuje oběhové náležitosti </w:t>
      </w:r>
      <w:r w:rsidR="00AC24AE" w:rsidRPr="00C06B41">
        <w:rPr>
          <w:rFonts w:ascii="Arial" w:hAnsi="Arial" w:cs="Arial"/>
          <w:sz w:val="24"/>
          <w:szCs w:val="24"/>
        </w:rPr>
        <w:t>v</w:t>
      </w:r>
      <w:r w:rsidRPr="00C06B41">
        <w:rPr>
          <w:rFonts w:ascii="Arial" w:hAnsi="Arial" w:cs="Arial"/>
          <w:sz w:val="24"/>
          <w:szCs w:val="24"/>
        </w:rPr>
        <w:t xml:space="preserve">ozidel zajišťujících provoz daných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pojů</w:t>
      </w:r>
      <w:r w:rsidR="00D12A0D" w:rsidRPr="00C06B41">
        <w:rPr>
          <w:rFonts w:ascii="Arial" w:hAnsi="Arial" w:cs="Arial"/>
          <w:sz w:val="24"/>
          <w:szCs w:val="24"/>
        </w:rPr>
        <w:t>,</w:t>
      </w:r>
      <w:r w:rsidRPr="00C06B41">
        <w:rPr>
          <w:rFonts w:ascii="Arial" w:hAnsi="Arial" w:cs="Arial"/>
          <w:sz w:val="24"/>
          <w:szCs w:val="24"/>
        </w:rPr>
        <w:t xml:space="preserve"> a je zpravidla vydáván Objednatelem k zákonným </w:t>
      </w:r>
      <w:r w:rsidRPr="00477FC6">
        <w:rPr>
          <w:rFonts w:ascii="Arial" w:hAnsi="Arial" w:cs="Arial"/>
          <w:sz w:val="24"/>
          <w:szCs w:val="24"/>
        </w:rPr>
        <w:t>změnám Jízdních řádů (</w:t>
      </w:r>
      <w:r w:rsidR="00E12C59" w:rsidRPr="00477FC6">
        <w:rPr>
          <w:rFonts w:ascii="Arial" w:hAnsi="Arial" w:cs="Arial"/>
          <w:sz w:val="24"/>
          <w:szCs w:val="24"/>
        </w:rPr>
        <w:t xml:space="preserve">v případě potřeby </w:t>
      </w:r>
      <w:r w:rsidRPr="00477FC6">
        <w:rPr>
          <w:rFonts w:ascii="Arial" w:hAnsi="Arial" w:cs="Arial"/>
          <w:sz w:val="24"/>
          <w:szCs w:val="24"/>
        </w:rPr>
        <w:t>může být vydán i v mimořádném termínu).</w:t>
      </w:r>
    </w:p>
    <w:bookmarkEnd w:id="3"/>
    <w:p w14:paraId="316AC37E" w14:textId="5AA4A495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477FC6">
        <w:rPr>
          <w:rFonts w:ascii="Arial" w:hAnsi="Arial" w:cs="Arial"/>
          <w:b/>
          <w:sz w:val="24"/>
          <w:szCs w:val="24"/>
        </w:rPr>
        <w:t xml:space="preserve">Smlouva o </w:t>
      </w:r>
      <w:r w:rsidR="00657A45" w:rsidRPr="00477FC6">
        <w:rPr>
          <w:rFonts w:ascii="Arial" w:hAnsi="Arial" w:cs="Arial"/>
          <w:b/>
          <w:sz w:val="24"/>
          <w:szCs w:val="24"/>
        </w:rPr>
        <w:t>poskytování veřejných služeb</w:t>
      </w:r>
      <w:r w:rsidR="00AC24AE" w:rsidRPr="00477FC6">
        <w:rPr>
          <w:rFonts w:ascii="Arial" w:hAnsi="Arial" w:cs="Arial"/>
          <w:b/>
          <w:sz w:val="24"/>
          <w:szCs w:val="24"/>
        </w:rPr>
        <w:t xml:space="preserve"> </w:t>
      </w:r>
      <w:r w:rsidR="00192928" w:rsidRPr="00477FC6">
        <w:rPr>
          <w:rFonts w:ascii="Arial" w:hAnsi="Arial" w:cs="Arial"/>
          <w:sz w:val="24"/>
          <w:szCs w:val="24"/>
        </w:rPr>
        <w:t>(dále jen „</w:t>
      </w:r>
      <w:r w:rsidR="00AC24AE" w:rsidRPr="00477FC6">
        <w:rPr>
          <w:rFonts w:ascii="Arial" w:hAnsi="Arial" w:cs="Arial"/>
          <w:b/>
          <w:sz w:val="24"/>
          <w:szCs w:val="24"/>
        </w:rPr>
        <w:t xml:space="preserve">Smlouva o </w:t>
      </w:r>
      <w:r w:rsidRPr="00477FC6">
        <w:rPr>
          <w:rFonts w:ascii="Arial" w:hAnsi="Arial" w:cs="Arial"/>
          <w:b/>
          <w:sz w:val="24"/>
          <w:szCs w:val="24"/>
        </w:rPr>
        <w:t>VS</w:t>
      </w:r>
      <w:r w:rsidR="00192928" w:rsidRPr="00477FC6">
        <w:rPr>
          <w:rFonts w:ascii="Arial" w:hAnsi="Arial" w:cs="Arial"/>
          <w:sz w:val="24"/>
          <w:szCs w:val="24"/>
        </w:rPr>
        <w:t>“)</w:t>
      </w:r>
      <w:r w:rsidRPr="00477FC6">
        <w:rPr>
          <w:rFonts w:ascii="Arial" w:hAnsi="Arial" w:cs="Arial"/>
          <w:b/>
          <w:sz w:val="24"/>
          <w:szCs w:val="24"/>
        </w:rPr>
        <w:t xml:space="preserve"> </w:t>
      </w:r>
      <w:r w:rsidRPr="00477FC6">
        <w:rPr>
          <w:rFonts w:ascii="Arial" w:hAnsi="Arial" w:cs="Arial"/>
          <w:sz w:val="24"/>
          <w:szCs w:val="24"/>
        </w:rPr>
        <w:t xml:space="preserve">– Smlouva o </w:t>
      </w:r>
      <w:r w:rsidR="00657A45" w:rsidRPr="00477FC6">
        <w:rPr>
          <w:rFonts w:ascii="Arial" w:hAnsi="Arial" w:cs="Arial"/>
          <w:sz w:val="24"/>
          <w:szCs w:val="24"/>
        </w:rPr>
        <w:t xml:space="preserve">poskytování </w:t>
      </w:r>
      <w:r w:rsidRPr="00477FC6">
        <w:rPr>
          <w:rFonts w:ascii="Arial" w:hAnsi="Arial" w:cs="Arial"/>
          <w:sz w:val="24"/>
          <w:szCs w:val="24"/>
        </w:rPr>
        <w:t>veřejných služ</w:t>
      </w:r>
      <w:r w:rsidR="00657A45" w:rsidRPr="00477FC6">
        <w:rPr>
          <w:rFonts w:ascii="Arial" w:hAnsi="Arial" w:cs="Arial"/>
          <w:sz w:val="24"/>
          <w:szCs w:val="24"/>
        </w:rPr>
        <w:t>eb</w:t>
      </w:r>
      <w:r w:rsidRPr="00477FC6">
        <w:rPr>
          <w:rFonts w:ascii="Arial" w:hAnsi="Arial" w:cs="Arial"/>
          <w:sz w:val="24"/>
          <w:szCs w:val="24"/>
        </w:rPr>
        <w:t xml:space="preserve"> </w:t>
      </w:r>
      <w:r w:rsidR="003F1E57" w:rsidRPr="00477FC6">
        <w:rPr>
          <w:rFonts w:ascii="Arial" w:hAnsi="Arial" w:cs="Arial"/>
          <w:sz w:val="24"/>
          <w:szCs w:val="24"/>
        </w:rPr>
        <w:t xml:space="preserve">v přepravě cestujících </w:t>
      </w:r>
      <w:r w:rsidRPr="00477FC6">
        <w:rPr>
          <w:rFonts w:ascii="Arial" w:hAnsi="Arial" w:cs="Arial"/>
          <w:sz w:val="24"/>
          <w:szCs w:val="24"/>
        </w:rPr>
        <w:t>veřejn</w:t>
      </w:r>
      <w:r w:rsidR="00657A45" w:rsidRPr="00477FC6">
        <w:rPr>
          <w:rFonts w:ascii="Arial" w:hAnsi="Arial" w:cs="Arial"/>
          <w:sz w:val="24"/>
          <w:szCs w:val="24"/>
        </w:rPr>
        <w:t>ou</w:t>
      </w:r>
      <w:r w:rsidRPr="00477FC6">
        <w:rPr>
          <w:rFonts w:ascii="Arial" w:hAnsi="Arial" w:cs="Arial"/>
          <w:sz w:val="24"/>
          <w:szCs w:val="24"/>
        </w:rPr>
        <w:t xml:space="preserve"> linkov</w:t>
      </w:r>
      <w:r w:rsidR="00657A45" w:rsidRPr="00477FC6">
        <w:rPr>
          <w:rFonts w:ascii="Arial" w:hAnsi="Arial" w:cs="Arial"/>
          <w:sz w:val="24"/>
          <w:szCs w:val="24"/>
        </w:rPr>
        <w:t>ou</w:t>
      </w:r>
      <w:r w:rsidRPr="00477FC6">
        <w:rPr>
          <w:rFonts w:ascii="Arial" w:hAnsi="Arial" w:cs="Arial"/>
          <w:sz w:val="24"/>
          <w:szCs w:val="24"/>
        </w:rPr>
        <w:t xml:space="preserve"> </w:t>
      </w:r>
      <w:r w:rsidR="00657A45" w:rsidRPr="00477FC6">
        <w:rPr>
          <w:rFonts w:ascii="Arial" w:hAnsi="Arial" w:cs="Arial"/>
          <w:sz w:val="24"/>
          <w:szCs w:val="24"/>
        </w:rPr>
        <w:t xml:space="preserve">osobní </w:t>
      </w:r>
      <w:r w:rsidRPr="00477FC6">
        <w:rPr>
          <w:rFonts w:ascii="Arial" w:hAnsi="Arial" w:cs="Arial"/>
          <w:sz w:val="24"/>
          <w:szCs w:val="24"/>
        </w:rPr>
        <w:t>doprav</w:t>
      </w:r>
      <w:r w:rsidR="00657A45" w:rsidRPr="00477FC6">
        <w:rPr>
          <w:rFonts w:ascii="Arial" w:hAnsi="Arial" w:cs="Arial"/>
          <w:sz w:val="24"/>
          <w:szCs w:val="24"/>
        </w:rPr>
        <w:t>ou</w:t>
      </w:r>
      <w:r w:rsidRPr="00477FC6">
        <w:rPr>
          <w:rFonts w:ascii="Arial" w:hAnsi="Arial" w:cs="Arial"/>
          <w:sz w:val="24"/>
          <w:szCs w:val="24"/>
        </w:rPr>
        <w:t xml:space="preserve"> </w:t>
      </w:r>
      <w:r w:rsidR="00657A45" w:rsidRPr="00477FC6">
        <w:rPr>
          <w:rFonts w:ascii="Arial" w:hAnsi="Arial" w:cs="Arial"/>
          <w:sz w:val="24"/>
          <w:szCs w:val="24"/>
        </w:rPr>
        <w:t>k zajištění dopravní obslužnosti</w:t>
      </w:r>
      <w:r w:rsidRPr="00477FC6">
        <w:rPr>
          <w:rFonts w:ascii="Arial" w:hAnsi="Arial" w:cs="Arial"/>
          <w:sz w:val="24"/>
          <w:szCs w:val="24"/>
        </w:rPr>
        <w:t xml:space="preserve"> </w:t>
      </w:r>
      <w:r w:rsidR="00657A45" w:rsidRPr="00477FC6">
        <w:rPr>
          <w:rFonts w:ascii="Arial" w:hAnsi="Arial" w:cs="Arial"/>
          <w:sz w:val="24"/>
          <w:szCs w:val="24"/>
        </w:rPr>
        <w:t>Pardubického</w:t>
      </w:r>
      <w:r w:rsidRPr="00477FC6">
        <w:rPr>
          <w:rFonts w:ascii="Arial" w:hAnsi="Arial" w:cs="Arial"/>
          <w:sz w:val="24"/>
          <w:szCs w:val="24"/>
        </w:rPr>
        <w:t xml:space="preserve"> kraje.</w:t>
      </w:r>
      <w:bookmarkStart w:id="4" w:name="_GoBack"/>
      <w:bookmarkEnd w:id="4"/>
    </w:p>
    <w:p w14:paraId="67DA8C04" w14:textId="47A36DF2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Smluvní přepravní podmínky IDS IREDO</w:t>
      </w:r>
      <w:r w:rsidRPr="00C06B41">
        <w:rPr>
          <w:rFonts w:ascii="Arial" w:hAnsi="Arial" w:cs="Arial"/>
          <w:sz w:val="24"/>
          <w:szCs w:val="24"/>
        </w:rPr>
        <w:t xml:space="preserve"> (dále jen „</w:t>
      </w:r>
      <w:r w:rsidRPr="00C06B41">
        <w:rPr>
          <w:rFonts w:ascii="Arial" w:hAnsi="Arial" w:cs="Arial"/>
          <w:b/>
          <w:sz w:val="24"/>
          <w:szCs w:val="24"/>
        </w:rPr>
        <w:t>SPP IREDO</w:t>
      </w:r>
      <w:r w:rsidRPr="00C06B41">
        <w:rPr>
          <w:rFonts w:ascii="Arial" w:hAnsi="Arial" w:cs="Arial"/>
          <w:sz w:val="24"/>
          <w:szCs w:val="24"/>
        </w:rPr>
        <w:t xml:space="preserve">“) – </w:t>
      </w:r>
      <w:r w:rsidR="00597F1B">
        <w:rPr>
          <w:rFonts w:ascii="Arial" w:hAnsi="Arial" w:cs="Arial"/>
          <w:sz w:val="24"/>
          <w:szCs w:val="24"/>
        </w:rPr>
        <w:t xml:space="preserve">upravují </w:t>
      </w:r>
      <w:r w:rsidRPr="00C06B41">
        <w:rPr>
          <w:rFonts w:ascii="Arial" w:hAnsi="Arial" w:cs="Arial"/>
          <w:sz w:val="24"/>
          <w:szCs w:val="24"/>
        </w:rPr>
        <w:t>práva a povinnosti Dopravce a cestujících při přepravě osob, jejich zavazadel a živých zvířat na linkách veřejné dopravy a vlacích zařazených do IDS IREDO.</w:t>
      </w:r>
    </w:p>
    <w:p w14:paraId="463A6E16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Spoj</w:t>
      </w:r>
      <w:r w:rsidRPr="00C06B41">
        <w:rPr>
          <w:rFonts w:ascii="Arial" w:hAnsi="Arial" w:cs="Arial"/>
          <w:sz w:val="24"/>
          <w:szCs w:val="24"/>
        </w:rPr>
        <w:t xml:space="preserve"> – jednotlivé dopravní spojení v rámci </w:t>
      </w:r>
      <w:r w:rsidR="00D12A0D" w:rsidRPr="00C06B41">
        <w:rPr>
          <w:rFonts w:ascii="Arial" w:hAnsi="Arial" w:cs="Arial"/>
          <w:sz w:val="24"/>
          <w:szCs w:val="24"/>
        </w:rPr>
        <w:t>a</w:t>
      </w:r>
      <w:r w:rsidRPr="00C06B41">
        <w:rPr>
          <w:rFonts w:ascii="Arial" w:hAnsi="Arial" w:cs="Arial"/>
          <w:sz w:val="24"/>
          <w:szCs w:val="24"/>
        </w:rPr>
        <w:t>utobusové linky, které je časově a místně určeno.</w:t>
      </w:r>
    </w:p>
    <w:p w14:paraId="4A9E2CC4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Tarif IDS IREDO</w:t>
      </w:r>
      <w:r w:rsidRPr="00C06B41">
        <w:rPr>
          <w:rFonts w:ascii="Arial" w:hAnsi="Arial" w:cs="Arial"/>
          <w:sz w:val="24"/>
          <w:szCs w:val="24"/>
        </w:rPr>
        <w:t xml:space="preserve"> (dále je</w:t>
      </w:r>
      <w:r w:rsidR="00B47136" w:rsidRPr="00C06B41">
        <w:rPr>
          <w:rFonts w:ascii="Arial" w:hAnsi="Arial" w:cs="Arial"/>
          <w:sz w:val="24"/>
          <w:szCs w:val="24"/>
        </w:rPr>
        <w:t>n</w:t>
      </w:r>
      <w:r w:rsidRPr="00C06B41">
        <w:rPr>
          <w:rFonts w:ascii="Arial" w:hAnsi="Arial" w:cs="Arial"/>
          <w:sz w:val="24"/>
          <w:szCs w:val="24"/>
        </w:rPr>
        <w:t xml:space="preserve"> „</w:t>
      </w:r>
      <w:r w:rsidRPr="00C06B41">
        <w:rPr>
          <w:rFonts w:ascii="Arial" w:hAnsi="Arial" w:cs="Arial"/>
          <w:b/>
          <w:sz w:val="24"/>
          <w:szCs w:val="24"/>
        </w:rPr>
        <w:t>Tarif IREDO</w:t>
      </w:r>
      <w:r w:rsidRPr="00C06B41">
        <w:rPr>
          <w:rFonts w:ascii="Arial" w:hAnsi="Arial" w:cs="Arial"/>
          <w:sz w:val="24"/>
          <w:szCs w:val="24"/>
        </w:rPr>
        <w:t>“) – popisuj</w:t>
      </w:r>
      <w:r w:rsidR="00D12A0D" w:rsidRPr="00C06B41">
        <w:rPr>
          <w:rFonts w:ascii="Arial" w:hAnsi="Arial" w:cs="Arial"/>
          <w:sz w:val="24"/>
          <w:szCs w:val="24"/>
        </w:rPr>
        <w:t>e</w:t>
      </w:r>
      <w:r w:rsidRPr="00C06B41">
        <w:rPr>
          <w:rFonts w:ascii="Arial" w:hAnsi="Arial" w:cs="Arial"/>
          <w:sz w:val="24"/>
          <w:szCs w:val="24"/>
        </w:rPr>
        <w:t xml:space="preserve"> zónově-relační tarif, stanovuj</w:t>
      </w:r>
      <w:r w:rsidR="00D12A0D" w:rsidRPr="00C06B41">
        <w:rPr>
          <w:rFonts w:ascii="Arial" w:hAnsi="Arial" w:cs="Arial"/>
          <w:sz w:val="24"/>
          <w:szCs w:val="24"/>
        </w:rPr>
        <w:t>e</w:t>
      </w:r>
      <w:r w:rsidRPr="00C06B41">
        <w:rPr>
          <w:rFonts w:ascii="Arial" w:hAnsi="Arial" w:cs="Arial"/>
          <w:sz w:val="24"/>
          <w:szCs w:val="24"/>
        </w:rPr>
        <w:t xml:space="preserve"> sazby jízdného a </w:t>
      </w:r>
      <w:r w:rsidR="00AC24AE" w:rsidRPr="00C06B41">
        <w:rPr>
          <w:rFonts w:ascii="Arial" w:hAnsi="Arial" w:cs="Arial"/>
          <w:sz w:val="24"/>
          <w:szCs w:val="24"/>
        </w:rPr>
        <w:t>přepravného</w:t>
      </w:r>
      <w:r w:rsidRPr="00C06B41">
        <w:rPr>
          <w:rFonts w:ascii="Arial" w:hAnsi="Arial" w:cs="Arial"/>
          <w:sz w:val="24"/>
          <w:szCs w:val="24"/>
        </w:rPr>
        <w:t>, způsob nabytí jízdních dokladů a jejich platnost v rámci IDS IREDO.</w:t>
      </w:r>
    </w:p>
    <w:p w14:paraId="31282ED3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lastRenderedPageBreak/>
        <w:t>Uzavírka</w:t>
      </w:r>
      <w:r w:rsidRPr="00C06B41">
        <w:rPr>
          <w:rFonts w:ascii="Arial" w:hAnsi="Arial" w:cs="Arial"/>
          <w:sz w:val="24"/>
          <w:szCs w:val="24"/>
        </w:rPr>
        <w:t xml:space="preserve"> – částečné nebo úplné uzavření pozemní komunikace pro veřejnou linkovou dopravu. </w:t>
      </w:r>
    </w:p>
    <w:p w14:paraId="6D992366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Vozidlo </w:t>
      </w:r>
      <w:r w:rsidRPr="00C06B41">
        <w:rPr>
          <w:rFonts w:ascii="Arial" w:hAnsi="Arial" w:cs="Arial"/>
          <w:sz w:val="24"/>
          <w:szCs w:val="24"/>
        </w:rPr>
        <w:t>–</w:t>
      </w:r>
      <w:r w:rsidR="00D12A0D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autobus příslušné kategorie, kterým </w:t>
      </w:r>
      <w:r w:rsidR="00D12A0D" w:rsidRPr="00C06B41">
        <w:rPr>
          <w:rFonts w:ascii="Arial" w:hAnsi="Arial" w:cs="Arial"/>
          <w:sz w:val="24"/>
          <w:szCs w:val="24"/>
        </w:rPr>
        <w:t>D</w:t>
      </w:r>
      <w:r w:rsidRPr="00C06B41">
        <w:rPr>
          <w:rFonts w:ascii="Arial" w:hAnsi="Arial" w:cs="Arial"/>
          <w:sz w:val="24"/>
          <w:szCs w:val="24"/>
        </w:rPr>
        <w:t xml:space="preserve">opravce </w:t>
      </w:r>
      <w:r w:rsidR="00C541E5" w:rsidRPr="00C06B41">
        <w:rPr>
          <w:rFonts w:ascii="Arial" w:hAnsi="Arial" w:cs="Arial"/>
          <w:sz w:val="24"/>
          <w:szCs w:val="24"/>
        </w:rPr>
        <w:t xml:space="preserve">může </w:t>
      </w:r>
      <w:r w:rsidRPr="00C06B41">
        <w:rPr>
          <w:rFonts w:ascii="Arial" w:hAnsi="Arial" w:cs="Arial"/>
          <w:sz w:val="24"/>
          <w:szCs w:val="24"/>
        </w:rPr>
        <w:t>poskyt</w:t>
      </w:r>
      <w:r w:rsidR="00C541E5" w:rsidRPr="00C06B41">
        <w:rPr>
          <w:rFonts w:ascii="Arial" w:hAnsi="Arial" w:cs="Arial"/>
          <w:sz w:val="24"/>
          <w:szCs w:val="24"/>
        </w:rPr>
        <w:t>ovat</w:t>
      </w:r>
      <w:r w:rsidRPr="00C06B41">
        <w:rPr>
          <w:rFonts w:ascii="Arial" w:hAnsi="Arial" w:cs="Arial"/>
          <w:sz w:val="24"/>
          <w:szCs w:val="24"/>
        </w:rPr>
        <w:t xml:space="preserve"> veřejnou službu na základě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mlouvy o </w:t>
      </w:r>
      <w:r w:rsidR="00AC24AE" w:rsidRPr="00C06B41">
        <w:rPr>
          <w:rFonts w:ascii="Arial" w:hAnsi="Arial" w:cs="Arial"/>
          <w:sz w:val="24"/>
          <w:szCs w:val="24"/>
        </w:rPr>
        <w:t>VS</w:t>
      </w:r>
      <w:r w:rsidR="00223543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26EFFC96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Základní vozidlo</w:t>
      </w:r>
      <w:r w:rsidRPr="00C06B41">
        <w:rPr>
          <w:rFonts w:ascii="Arial" w:hAnsi="Arial" w:cs="Arial"/>
          <w:sz w:val="24"/>
          <w:szCs w:val="24"/>
        </w:rPr>
        <w:t xml:space="preserve"> – Vozidlo, které je plánováno na zajištění daného dopravního výkonu včetně nasazeného řidiče dle Smlouvy o VS.</w:t>
      </w:r>
    </w:p>
    <w:p w14:paraId="5FB9DC22" w14:textId="77777777" w:rsidR="00246AE4" w:rsidRPr="00246AE4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Zastávka</w:t>
      </w:r>
      <w:r w:rsidRPr="00C06B41">
        <w:rPr>
          <w:rFonts w:ascii="Arial" w:hAnsi="Arial" w:cs="Arial"/>
          <w:sz w:val="24"/>
          <w:szCs w:val="24"/>
        </w:rPr>
        <w:t xml:space="preserve"> – označené a vybavené místo určené k nástupu, výstupu nebo přestupu cestujících v jednom nebo více směrech jízdy. Zastávka může obsahovat jedno nebo více stanovišť Zastávky.</w:t>
      </w:r>
    </w:p>
    <w:p w14:paraId="783EF5CA" w14:textId="77777777" w:rsidR="000A5493" w:rsidRPr="00C06B41" w:rsidRDefault="000A5493" w:rsidP="000A5493">
      <w:pPr>
        <w:pStyle w:val="Nadpis1"/>
        <w:numPr>
          <w:ilvl w:val="0"/>
          <w:numId w:val="2"/>
        </w:numPr>
      </w:pPr>
      <w:bookmarkStart w:id="5" w:name="_Toc527034740"/>
      <w:r w:rsidRPr="00C06B41">
        <w:t>Centrální dispečink IREDO</w:t>
      </w:r>
      <w:bookmarkEnd w:id="5"/>
    </w:p>
    <w:p w14:paraId="226846BD" w14:textId="77777777" w:rsidR="00906BB5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672771" w:rsidRPr="00C06B41">
        <w:rPr>
          <w:rFonts w:ascii="Arial" w:hAnsi="Arial" w:cs="Arial"/>
          <w:sz w:val="24"/>
          <w:szCs w:val="24"/>
        </w:rPr>
        <w:t>CDI</w:t>
      </w:r>
      <w:r w:rsidR="00906BB5" w:rsidRPr="00C06B41">
        <w:rPr>
          <w:rFonts w:ascii="Arial" w:hAnsi="Arial" w:cs="Arial"/>
          <w:sz w:val="24"/>
          <w:szCs w:val="24"/>
        </w:rPr>
        <w:t xml:space="preserve"> je provozován v sídle Společnosti OREDO </w:t>
      </w:r>
      <w:r w:rsidR="00D12A0D" w:rsidRPr="00C06B41">
        <w:rPr>
          <w:rFonts w:ascii="Arial" w:hAnsi="Arial" w:cs="Arial"/>
          <w:sz w:val="24"/>
          <w:szCs w:val="24"/>
        </w:rPr>
        <w:t xml:space="preserve">na adrese </w:t>
      </w:r>
      <w:r w:rsidR="00906BB5" w:rsidRPr="00C06B41">
        <w:rPr>
          <w:rFonts w:ascii="Arial" w:hAnsi="Arial" w:cs="Arial"/>
          <w:sz w:val="24"/>
          <w:szCs w:val="24"/>
        </w:rPr>
        <w:t>Nerudova 104, 500 02 Hradec Králové.</w:t>
      </w:r>
    </w:p>
    <w:p w14:paraId="156E79FC" w14:textId="77777777" w:rsidR="000A5493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0A5493" w:rsidRPr="00C06B41">
        <w:rPr>
          <w:rFonts w:ascii="Arial" w:hAnsi="Arial" w:cs="Arial"/>
          <w:sz w:val="24"/>
          <w:szCs w:val="24"/>
        </w:rPr>
        <w:t xml:space="preserve">Úlohou </w:t>
      </w:r>
      <w:r w:rsidR="001969BB" w:rsidRPr="00C06B41">
        <w:rPr>
          <w:rFonts w:ascii="Arial" w:hAnsi="Arial" w:cs="Arial"/>
          <w:sz w:val="24"/>
          <w:szCs w:val="24"/>
        </w:rPr>
        <w:t>CDI</w:t>
      </w:r>
      <w:r w:rsidR="000A5493" w:rsidRPr="00C06B41">
        <w:rPr>
          <w:rFonts w:ascii="Arial" w:hAnsi="Arial" w:cs="Arial"/>
          <w:sz w:val="24"/>
          <w:szCs w:val="24"/>
        </w:rPr>
        <w:t xml:space="preserve"> je dozorovat a podporovat bezproblémový provoz na všech linkách zařazených do IDS IREDO, zejména dohlížet na dodržo</w:t>
      </w:r>
      <w:r w:rsidR="00A41530" w:rsidRPr="00C06B41">
        <w:rPr>
          <w:rFonts w:ascii="Arial" w:hAnsi="Arial" w:cs="Arial"/>
          <w:sz w:val="24"/>
          <w:szCs w:val="24"/>
        </w:rPr>
        <w:t>vání Sezn</w:t>
      </w:r>
      <w:r w:rsidR="00906BB5" w:rsidRPr="00C06B41">
        <w:rPr>
          <w:rFonts w:ascii="Arial" w:hAnsi="Arial" w:cs="Arial"/>
          <w:sz w:val="24"/>
          <w:szCs w:val="24"/>
        </w:rPr>
        <w:t>amu zaručených přípojů a sledovat</w:t>
      </w:r>
      <w:r w:rsidR="00A41530" w:rsidRPr="00C06B41">
        <w:rPr>
          <w:rFonts w:ascii="Arial" w:hAnsi="Arial" w:cs="Arial"/>
          <w:sz w:val="24"/>
          <w:szCs w:val="24"/>
        </w:rPr>
        <w:t xml:space="preserve"> aktuální situaci v přestupních bodech.</w:t>
      </w:r>
      <w:r w:rsidR="001969BB" w:rsidRPr="00C06B41">
        <w:rPr>
          <w:rFonts w:ascii="Arial" w:hAnsi="Arial" w:cs="Arial"/>
          <w:sz w:val="24"/>
          <w:szCs w:val="24"/>
        </w:rPr>
        <w:t xml:space="preserve"> CDI </w:t>
      </w:r>
      <w:r w:rsidR="000A5493" w:rsidRPr="00C06B41">
        <w:rPr>
          <w:rFonts w:ascii="Arial" w:hAnsi="Arial" w:cs="Arial"/>
          <w:sz w:val="24"/>
          <w:szCs w:val="24"/>
        </w:rPr>
        <w:t xml:space="preserve">je vybaven softwarovým systémem </w:t>
      </w:r>
      <w:r w:rsidR="001969BB" w:rsidRPr="00C06B41">
        <w:rPr>
          <w:rFonts w:ascii="Arial" w:hAnsi="Arial" w:cs="Arial"/>
          <w:sz w:val="24"/>
          <w:szCs w:val="24"/>
        </w:rPr>
        <w:t>vyhodnocujícím polohu V</w:t>
      </w:r>
      <w:r w:rsidR="000A5493" w:rsidRPr="00C06B41">
        <w:rPr>
          <w:rFonts w:ascii="Arial" w:hAnsi="Arial" w:cs="Arial"/>
          <w:sz w:val="24"/>
          <w:szCs w:val="24"/>
        </w:rPr>
        <w:t>ozidel a a</w:t>
      </w:r>
      <w:r w:rsidR="001969BB" w:rsidRPr="00C06B41">
        <w:rPr>
          <w:rFonts w:ascii="Arial" w:hAnsi="Arial" w:cs="Arial"/>
          <w:sz w:val="24"/>
          <w:szCs w:val="24"/>
        </w:rPr>
        <w:t>utomaticky informujícím řidiče V</w:t>
      </w:r>
      <w:r w:rsidR="000A5493" w:rsidRPr="00C06B41">
        <w:rPr>
          <w:rFonts w:ascii="Arial" w:hAnsi="Arial" w:cs="Arial"/>
          <w:sz w:val="24"/>
          <w:szCs w:val="24"/>
        </w:rPr>
        <w:t xml:space="preserve">ozidel o případném zpoždění </w:t>
      </w:r>
      <w:r w:rsidR="00194B94" w:rsidRPr="00C06B41">
        <w:rPr>
          <w:rFonts w:ascii="Arial" w:hAnsi="Arial" w:cs="Arial"/>
          <w:sz w:val="24"/>
          <w:szCs w:val="24"/>
        </w:rPr>
        <w:t xml:space="preserve">zaručených </w:t>
      </w:r>
      <w:r w:rsidR="000A5493" w:rsidRPr="00C06B41">
        <w:rPr>
          <w:rFonts w:ascii="Arial" w:hAnsi="Arial" w:cs="Arial"/>
          <w:sz w:val="24"/>
          <w:szCs w:val="24"/>
        </w:rPr>
        <w:t>Přípojů</w:t>
      </w:r>
      <w:r w:rsidR="00194B94" w:rsidRPr="00C06B41">
        <w:rPr>
          <w:rFonts w:ascii="Arial" w:hAnsi="Arial" w:cs="Arial"/>
          <w:sz w:val="24"/>
          <w:szCs w:val="24"/>
        </w:rPr>
        <w:t>.</w:t>
      </w:r>
    </w:p>
    <w:p w14:paraId="4A4A6A4D" w14:textId="2226F455" w:rsidR="009169A6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9169A6" w:rsidRPr="00C06B41">
        <w:rPr>
          <w:rFonts w:ascii="Arial" w:hAnsi="Arial" w:cs="Arial"/>
          <w:sz w:val="24"/>
          <w:szCs w:val="24"/>
        </w:rPr>
        <w:t>CDI má v IDS IREDO řídící funkci, tzn.</w:t>
      </w:r>
      <w:r w:rsidR="00D12A0D" w:rsidRPr="00C06B41">
        <w:rPr>
          <w:rFonts w:ascii="Arial" w:hAnsi="Arial" w:cs="Arial"/>
          <w:sz w:val="24"/>
          <w:szCs w:val="24"/>
        </w:rPr>
        <w:t>,</w:t>
      </w:r>
      <w:r w:rsidR="009169A6" w:rsidRPr="00C06B41">
        <w:rPr>
          <w:rFonts w:ascii="Arial" w:hAnsi="Arial" w:cs="Arial"/>
          <w:sz w:val="24"/>
          <w:szCs w:val="24"/>
        </w:rPr>
        <w:t xml:space="preserve"> že pro Dispečery dopravce a řidiče jsou rozhodnutí </w:t>
      </w:r>
      <w:r w:rsidR="00881994">
        <w:rPr>
          <w:rFonts w:ascii="Arial" w:hAnsi="Arial" w:cs="Arial"/>
          <w:sz w:val="24"/>
          <w:szCs w:val="24"/>
        </w:rPr>
        <w:t>CDI</w:t>
      </w:r>
      <w:r w:rsidR="009169A6" w:rsidRPr="00C06B41">
        <w:rPr>
          <w:rFonts w:ascii="Arial" w:hAnsi="Arial" w:cs="Arial"/>
          <w:sz w:val="24"/>
          <w:szCs w:val="24"/>
        </w:rPr>
        <w:t xml:space="preserve"> závazná.</w:t>
      </w:r>
    </w:p>
    <w:p w14:paraId="23DCD6D4" w14:textId="77777777" w:rsidR="00136796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136796" w:rsidRPr="00C06B41">
        <w:rPr>
          <w:rFonts w:ascii="Arial" w:hAnsi="Arial" w:cs="Arial"/>
          <w:sz w:val="24"/>
          <w:szCs w:val="24"/>
        </w:rPr>
        <w:t xml:space="preserve">Dostupnost CDI pro Dopravce a Objednatele je na tel. čísle </w:t>
      </w:r>
      <w:r w:rsidR="00136796" w:rsidRPr="00C06B41">
        <w:rPr>
          <w:rFonts w:ascii="Arial" w:hAnsi="Arial" w:cs="Arial"/>
          <w:b/>
          <w:sz w:val="24"/>
          <w:szCs w:val="24"/>
        </w:rPr>
        <w:t>491 580</w:t>
      </w:r>
      <w:r w:rsidR="002D2266" w:rsidRPr="00C06B41">
        <w:rPr>
          <w:rFonts w:ascii="Arial" w:hAnsi="Arial" w:cs="Arial"/>
          <w:b/>
          <w:sz w:val="24"/>
          <w:szCs w:val="24"/>
        </w:rPr>
        <w:t> </w:t>
      </w:r>
      <w:r w:rsidR="00136796" w:rsidRPr="00C06B41">
        <w:rPr>
          <w:rFonts w:ascii="Arial" w:hAnsi="Arial" w:cs="Arial"/>
          <w:b/>
          <w:sz w:val="24"/>
          <w:szCs w:val="24"/>
        </w:rPr>
        <w:t>334</w:t>
      </w:r>
      <w:r w:rsidR="002D2266" w:rsidRPr="00C06B41">
        <w:rPr>
          <w:rFonts w:ascii="Arial" w:hAnsi="Arial" w:cs="Arial"/>
          <w:sz w:val="24"/>
          <w:szCs w:val="24"/>
        </w:rPr>
        <w:t>:</w:t>
      </w:r>
    </w:p>
    <w:p w14:paraId="6A2A4819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 pracovní dny od 4:30 do 21:30 hod</w:t>
      </w:r>
      <w:r w:rsidR="00D12A0D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>,</w:t>
      </w:r>
    </w:p>
    <w:p w14:paraId="731CD30D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 sobotu od 7:00 do 19:30 hod</w:t>
      </w:r>
      <w:r w:rsidR="00D12A0D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>,</w:t>
      </w:r>
    </w:p>
    <w:p w14:paraId="33D9901C" w14:textId="4B781960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 neděli od 8:00 do 20:30 hod</w:t>
      </w:r>
      <w:r w:rsidR="00D12A0D" w:rsidRPr="00C06B41">
        <w:rPr>
          <w:rFonts w:ascii="Arial" w:hAnsi="Arial" w:cs="Arial"/>
          <w:sz w:val="24"/>
          <w:szCs w:val="24"/>
        </w:rPr>
        <w:t>.</w:t>
      </w:r>
    </w:p>
    <w:p w14:paraId="3C7A5BB6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Ve </w:t>
      </w:r>
      <w:r w:rsidR="00D12A0D" w:rsidRPr="00C06B41">
        <w:rPr>
          <w:rFonts w:ascii="Arial" w:hAnsi="Arial" w:cs="Arial"/>
          <w:sz w:val="24"/>
          <w:szCs w:val="24"/>
        </w:rPr>
        <w:t xml:space="preserve">státem uznané </w:t>
      </w:r>
      <w:r w:rsidRPr="00C06B41">
        <w:rPr>
          <w:rFonts w:ascii="Arial" w:hAnsi="Arial" w:cs="Arial"/>
          <w:sz w:val="24"/>
          <w:szCs w:val="24"/>
        </w:rPr>
        <w:t>svátky se dostupnost řídí následujícím dnem, tedy pokud po</w:t>
      </w:r>
      <w:r w:rsidR="00D12A0D" w:rsidRPr="00C06B41">
        <w:rPr>
          <w:rFonts w:ascii="Arial" w:hAnsi="Arial" w:cs="Arial"/>
          <w:sz w:val="24"/>
          <w:szCs w:val="24"/>
        </w:rPr>
        <w:t xml:space="preserve"> státem uznaném</w:t>
      </w:r>
      <w:r w:rsidRPr="00C06B41">
        <w:rPr>
          <w:rFonts w:ascii="Arial" w:hAnsi="Arial" w:cs="Arial"/>
          <w:sz w:val="24"/>
          <w:szCs w:val="24"/>
        </w:rPr>
        <w:t xml:space="preserve"> svátku následuje </w:t>
      </w:r>
      <w:r w:rsidR="00B47136" w:rsidRPr="00C06B41">
        <w:rPr>
          <w:rFonts w:ascii="Arial" w:hAnsi="Arial" w:cs="Arial"/>
          <w:sz w:val="24"/>
          <w:szCs w:val="24"/>
        </w:rPr>
        <w:t xml:space="preserve">nepracovní </w:t>
      </w:r>
      <w:r w:rsidRPr="00C06B41">
        <w:rPr>
          <w:rFonts w:ascii="Arial" w:hAnsi="Arial" w:cs="Arial"/>
          <w:sz w:val="24"/>
          <w:szCs w:val="24"/>
        </w:rPr>
        <w:t>den, tak je dostupnost jako v sobotu, pokud po</w:t>
      </w:r>
      <w:r w:rsidR="00D12A0D" w:rsidRPr="00C06B41">
        <w:rPr>
          <w:rFonts w:ascii="Arial" w:hAnsi="Arial" w:cs="Arial"/>
          <w:sz w:val="24"/>
          <w:szCs w:val="24"/>
        </w:rPr>
        <w:t xml:space="preserve"> státem uznaném</w:t>
      </w:r>
      <w:r w:rsidRPr="00C06B41">
        <w:rPr>
          <w:rFonts w:ascii="Arial" w:hAnsi="Arial" w:cs="Arial"/>
          <w:sz w:val="24"/>
          <w:szCs w:val="24"/>
        </w:rPr>
        <w:t xml:space="preserve"> svátku následuje pracovní den, tak je dostupnost CDI jako v neděli.</w:t>
      </w:r>
    </w:p>
    <w:p w14:paraId="3D1D3148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Provozní doba může být upravena na základě oznámení Společnosti OREDO.</w:t>
      </w:r>
    </w:p>
    <w:p w14:paraId="23F85AAB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CDI je</w:t>
      </w:r>
      <w:r w:rsidR="00D12A0D" w:rsidRPr="00C06B41">
        <w:rPr>
          <w:rFonts w:ascii="Arial" w:hAnsi="Arial" w:cs="Arial"/>
          <w:sz w:val="24"/>
          <w:szCs w:val="24"/>
        </w:rPr>
        <w:t>, ve výše uvedených dnech a časech,</w:t>
      </w:r>
      <w:r w:rsidRPr="00C06B41">
        <w:rPr>
          <w:rFonts w:ascii="Arial" w:hAnsi="Arial" w:cs="Arial"/>
          <w:sz w:val="24"/>
          <w:szCs w:val="24"/>
        </w:rPr>
        <w:t xml:space="preserve"> obsazen minimálně jedním Centrálním dispečerem IREDO.</w:t>
      </w:r>
    </w:p>
    <w:p w14:paraId="09BB1EDA" w14:textId="77777777" w:rsidR="00672771" w:rsidRPr="00C06B41" w:rsidRDefault="00672771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Hovory na uvedeném telefonním čísle jsou monitorovány.</w:t>
      </w:r>
    </w:p>
    <w:p w14:paraId="6A9B44AB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Při nedostupnosti </w:t>
      </w:r>
      <w:r w:rsidR="00AC24AE" w:rsidRPr="00C06B41">
        <w:rPr>
          <w:rFonts w:ascii="Arial" w:hAnsi="Arial" w:cs="Arial"/>
          <w:sz w:val="24"/>
          <w:szCs w:val="24"/>
        </w:rPr>
        <w:t>CDI</w:t>
      </w:r>
      <w:r w:rsidRPr="00C06B41">
        <w:rPr>
          <w:rFonts w:ascii="Arial" w:hAnsi="Arial" w:cs="Arial"/>
          <w:sz w:val="24"/>
          <w:szCs w:val="24"/>
        </w:rPr>
        <w:t xml:space="preserve"> lze nepřetržitě kontaktovat Centrálního dispečera IREDO v pohotovosti na tel. čísle </w:t>
      </w:r>
      <w:r w:rsidRPr="00C06B41">
        <w:rPr>
          <w:rFonts w:ascii="Arial" w:hAnsi="Arial" w:cs="Arial"/>
          <w:b/>
          <w:sz w:val="24"/>
          <w:szCs w:val="24"/>
        </w:rPr>
        <w:t>702 077 240</w:t>
      </w:r>
      <w:r w:rsidRPr="00C06B41">
        <w:rPr>
          <w:rFonts w:ascii="Arial" w:hAnsi="Arial" w:cs="Arial"/>
          <w:sz w:val="24"/>
          <w:szCs w:val="24"/>
        </w:rPr>
        <w:t>.</w:t>
      </w:r>
    </w:p>
    <w:p w14:paraId="61A64C28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Kontakt pro emailovou komunikaci: </w:t>
      </w:r>
      <w:r w:rsidRPr="00C06B41">
        <w:rPr>
          <w:rFonts w:ascii="Arial" w:hAnsi="Arial" w:cs="Arial"/>
          <w:b/>
          <w:sz w:val="24"/>
          <w:szCs w:val="24"/>
        </w:rPr>
        <w:t>dispecink@oredo.cz</w:t>
      </w:r>
      <w:r w:rsidRPr="00C06B41">
        <w:rPr>
          <w:rFonts w:ascii="Arial" w:hAnsi="Arial" w:cs="Arial"/>
          <w:sz w:val="24"/>
          <w:szCs w:val="24"/>
        </w:rPr>
        <w:t>.</w:t>
      </w:r>
    </w:p>
    <w:p w14:paraId="43C473EC" w14:textId="1141A8D2" w:rsidR="00136796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136796" w:rsidRPr="00C06B41">
        <w:rPr>
          <w:rFonts w:ascii="Arial" w:hAnsi="Arial" w:cs="Arial"/>
          <w:sz w:val="24"/>
          <w:szCs w:val="24"/>
        </w:rPr>
        <w:t>Úloh</w:t>
      </w:r>
      <w:r w:rsidR="009169A6" w:rsidRPr="00C06B41">
        <w:rPr>
          <w:rFonts w:ascii="Arial" w:hAnsi="Arial" w:cs="Arial"/>
          <w:sz w:val="24"/>
          <w:szCs w:val="24"/>
        </w:rPr>
        <w:t>y</w:t>
      </w:r>
      <w:r w:rsidR="00136796" w:rsidRPr="00C06B41">
        <w:rPr>
          <w:rFonts w:ascii="Arial" w:hAnsi="Arial" w:cs="Arial"/>
          <w:sz w:val="24"/>
          <w:szCs w:val="24"/>
        </w:rPr>
        <w:t xml:space="preserve"> CDI</w:t>
      </w:r>
      <w:r w:rsidR="00CF29C2">
        <w:rPr>
          <w:rFonts w:ascii="Arial" w:hAnsi="Arial" w:cs="Arial"/>
          <w:sz w:val="24"/>
          <w:szCs w:val="24"/>
        </w:rPr>
        <w:t xml:space="preserve"> jsou</w:t>
      </w:r>
      <w:r w:rsidR="009169A6" w:rsidRPr="00C06B41">
        <w:rPr>
          <w:rFonts w:ascii="Arial" w:hAnsi="Arial" w:cs="Arial"/>
          <w:sz w:val="24"/>
          <w:szCs w:val="24"/>
        </w:rPr>
        <w:t>:</w:t>
      </w:r>
    </w:p>
    <w:p w14:paraId="629FF2F5" w14:textId="77777777" w:rsidR="00977876" w:rsidRPr="00145E8D" w:rsidRDefault="00136796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dohled nad provozem </w:t>
      </w:r>
      <w:r w:rsidR="00AC6638" w:rsidRPr="00C06B41">
        <w:rPr>
          <w:rFonts w:ascii="Arial" w:hAnsi="Arial" w:cs="Arial"/>
          <w:sz w:val="24"/>
          <w:szCs w:val="24"/>
        </w:rPr>
        <w:t>IDS IREDO,</w:t>
      </w:r>
    </w:p>
    <w:p w14:paraId="2D38931F" w14:textId="7EAC2FB7" w:rsidR="00977876" w:rsidRPr="00145E8D" w:rsidRDefault="00CF29C2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sledovat a </w:t>
      </w:r>
      <w:r w:rsidR="00977876" w:rsidRPr="00145E8D">
        <w:rPr>
          <w:rFonts w:ascii="Arial" w:hAnsi="Arial" w:cs="Arial"/>
          <w:sz w:val="24"/>
          <w:szCs w:val="24"/>
        </w:rPr>
        <w:t>předvíd</w:t>
      </w:r>
      <w:r>
        <w:rPr>
          <w:rFonts w:ascii="Arial" w:hAnsi="Arial" w:cs="Arial"/>
          <w:sz w:val="24"/>
          <w:szCs w:val="24"/>
        </w:rPr>
        <w:t xml:space="preserve">at </w:t>
      </w:r>
      <w:r w:rsidR="00977876" w:rsidRPr="00145E8D">
        <w:rPr>
          <w:rFonts w:ascii="Arial" w:hAnsi="Arial" w:cs="Arial"/>
          <w:sz w:val="24"/>
          <w:szCs w:val="24"/>
        </w:rPr>
        <w:t>následk</w:t>
      </w:r>
      <w:r>
        <w:rPr>
          <w:rFonts w:ascii="Arial" w:hAnsi="Arial" w:cs="Arial"/>
          <w:sz w:val="24"/>
          <w:szCs w:val="24"/>
        </w:rPr>
        <w:t>y</w:t>
      </w:r>
      <w:r w:rsidR="00977876" w:rsidRPr="00145E8D">
        <w:rPr>
          <w:rFonts w:ascii="Arial" w:hAnsi="Arial" w:cs="Arial"/>
          <w:sz w:val="24"/>
          <w:szCs w:val="24"/>
        </w:rPr>
        <w:t xml:space="preserve"> zpoždění Spojů</w:t>
      </w:r>
      <w:r w:rsidR="009E7CE6">
        <w:rPr>
          <w:rFonts w:ascii="Arial" w:hAnsi="Arial" w:cs="Arial"/>
          <w:sz w:val="24"/>
          <w:szCs w:val="24"/>
        </w:rPr>
        <w:t>,</w:t>
      </w:r>
    </w:p>
    <w:p w14:paraId="7A247D0A" w14:textId="77777777" w:rsidR="00AC6638" w:rsidRPr="00C06B41" w:rsidRDefault="00AC6638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dohled nad dodržování</w:t>
      </w:r>
      <w:r w:rsidR="009169A6" w:rsidRPr="00C06B41">
        <w:rPr>
          <w:rFonts w:ascii="Arial" w:hAnsi="Arial" w:cs="Arial"/>
          <w:sz w:val="24"/>
          <w:szCs w:val="24"/>
        </w:rPr>
        <w:t>m</w:t>
      </w:r>
      <w:r w:rsidRPr="00C06B41">
        <w:rPr>
          <w:rFonts w:ascii="Arial" w:hAnsi="Arial" w:cs="Arial"/>
          <w:sz w:val="24"/>
          <w:szCs w:val="24"/>
        </w:rPr>
        <w:t xml:space="preserve"> Seznamu zaručených přípojů,</w:t>
      </w:r>
    </w:p>
    <w:p w14:paraId="64DDE397" w14:textId="77777777" w:rsidR="00672771" w:rsidRPr="00C06B41" w:rsidRDefault="00672771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zajištění návazností,</w:t>
      </w:r>
    </w:p>
    <w:p w14:paraId="2F70F48B" w14:textId="77777777" w:rsidR="009169A6" w:rsidRPr="00C06B41" w:rsidRDefault="00672771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řešení Mimořádností v</w:t>
      </w:r>
      <w:r w:rsidR="00D12A0D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dopravě</w:t>
      </w:r>
      <w:r w:rsidR="000615F6" w:rsidRPr="00C06B41">
        <w:rPr>
          <w:rFonts w:ascii="Arial" w:hAnsi="Arial" w:cs="Arial"/>
          <w:sz w:val="24"/>
          <w:szCs w:val="24"/>
        </w:rPr>
        <w:t>,</w:t>
      </w:r>
    </w:p>
    <w:p w14:paraId="1B62466D" w14:textId="77777777" w:rsidR="009169A6" w:rsidRPr="00C06B41" w:rsidRDefault="009169A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lastRenderedPageBreak/>
        <w:t>správa informací předávaných veřejnosti</w:t>
      </w:r>
      <w:r w:rsidR="000615F6" w:rsidRPr="00C06B41">
        <w:rPr>
          <w:rFonts w:ascii="Arial" w:hAnsi="Arial" w:cs="Arial"/>
          <w:sz w:val="24"/>
          <w:szCs w:val="24"/>
        </w:rPr>
        <w:t>,</w:t>
      </w:r>
    </w:p>
    <w:p w14:paraId="2434737B" w14:textId="77777777" w:rsidR="009169A6" w:rsidRPr="00C06B41" w:rsidRDefault="009169A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informování veřejnosti a místních samospráv o Mimořádnostech v</w:t>
      </w:r>
      <w:r w:rsidR="000615F6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dopravě</w:t>
      </w:r>
      <w:r w:rsidR="000615F6" w:rsidRPr="00C06B41">
        <w:rPr>
          <w:rFonts w:ascii="Arial" w:hAnsi="Arial" w:cs="Arial"/>
          <w:sz w:val="24"/>
          <w:szCs w:val="24"/>
        </w:rPr>
        <w:t>,</w:t>
      </w:r>
    </w:p>
    <w:p w14:paraId="70A21B5E" w14:textId="2EAF7E1C" w:rsidR="004F468E" w:rsidRDefault="009169A6" w:rsidP="00C06B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zajištění speciálních Spojů (</w:t>
      </w:r>
      <w:r w:rsidR="002D2266" w:rsidRPr="00C06B41">
        <w:rPr>
          <w:rFonts w:ascii="Arial" w:hAnsi="Arial" w:cs="Arial"/>
          <w:sz w:val="24"/>
          <w:szCs w:val="24"/>
        </w:rPr>
        <w:t>posilové Spoje</w:t>
      </w:r>
      <w:r w:rsidRPr="00C06B41">
        <w:rPr>
          <w:rFonts w:ascii="Arial" w:hAnsi="Arial" w:cs="Arial"/>
          <w:sz w:val="24"/>
          <w:szCs w:val="24"/>
        </w:rPr>
        <w:t xml:space="preserve">, </w:t>
      </w:r>
      <w:r w:rsidR="004F468E">
        <w:rPr>
          <w:rFonts w:ascii="Arial" w:hAnsi="Arial" w:cs="Arial"/>
          <w:sz w:val="24"/>
          <w:szCs w:val="24"/>
        </w:rPr>
        <w:t>P</w:t>
      </w:r>
      <w:r w:rsidRPr="00C06B41">
        <w:rPr>
          <w:rFonts w:ascii="Arial" w:hAnsi="Arial" w:cs="Arial"/>
          <w:sz w:val="24"/>
          <w:szCs w:val="24"/>
        </w:rPr>
        <w:t xml:space="preserve">optávková </w:t>
      </w:r>
      <w:proofErr w:type="gramStart"/>
      <w:r w:rsidRPr="00C06B41">
        <w:rPr>
          <w:rFonts w:ascii="Arial" w:hAnsi="Arial" w:cs="Arial"/>
          <w:sz w:val="24"/>
          <w:szCs w:val="24"/>
        </w:rPr>
        <w:t>doprava</w:t>
      </w:r>
      <w:r w:rsidR="00346499">
        <w:rPr>
          <w:rFonts w:ascii="Arial" w:hAnsi="Arial" w:cs="Arial"/>
          <w:sz w:val="24"/>
          <w:szCs w:val="24"/>
        </w:rPr>
        <w:t>,</w:t>
      </w:r>
      <w:proofErr w:type="gramEnd"/>
      <w:r w:rsidRPr="00C06B41">
        <w:rPr>
          <w:rFonts w:ascii="Arial" w:hAnsi="Arial" w:cs="Arial"/>
          <w:sz w:val="24"/>
          <w:szCs w:val="24"/>
        </w:rPr>
        <w:t xml:space="preserve"> apod.)</w:t>
      </w:r>
      <w:r w:rsidR="004F468E">
        <w:rPr>
          <w:rFonts w:ascii="Arial" w:hAnsi="Arial" w:cs="Arial"/>
          <w:sz w:val="24"/>
          <w:szCs w:val="24"/>
        </w:rPr>
        <w:t>.</w:t>
      </w:r>
    </w:p>
    <w:p w14:paraId="0B3EEBC9" w14:textId="31B41051" w:rsidR="00C06B41" w:rsidRPr="00145E8D" w:rsidRDefault="004F468E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CDI měsíčně zajišťuje:</w:t>
      </w:r>
    </w:p>
    <w:p w14:paraId="07E8370B" w14:textId="0AC1EB3B" w:rsidR="00C06B41" w:rsidRDefault="00C06B41" w:rsidP="00C06B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monitoring závad v Jízdních řádech (zpoždění, předčasný odjezd ze </w:t>
      </w:r>
      <w:proofErr w:type="gramStart"/>
      <w:r w:rsidRPr="00C06B41">
        <w:rPr>
          <w:rFonts w:ascii="Arial" w:hAnsi="Arial" w:cs="Arial"/>
          <w:sz w:val="24"/>
          <w:szCs w:val="24"/>
        </w:rPr>
        <w:t>Zastávky</w:t>
      </w:r>
      <w:r w:rsidR="008B17C8">
        <w:rPr>
          <w:rFonts w:ascii="Arial" w:hAnsi="Arial" w:cs="Arial"/>
          <w:sz w:val="24"/>
          <w:szCs w:val="24"/>
        </w:rPr>
        <w:t>,</w:t>
      </w:r>
      <w:proofErr w:type="gramEnd"/>
      <w:r w:rsidRPr="00C06B41">
        <w:rPr>
          <w:rFonts w:ascii="Arial" w:hAnsi="Arial" w:cs="Arial"/>
          <w:sz w:val="24"/>
          <w:szCs w:val="24"/>
        </w:rPr>
        <w:t xml:space="preserve"> apod.). Tyto závady vyhodnocuje a navrhuje případná nápravná opatření</w:t>
      </w:r>
      <w:r w:rsidR="00597F1B">
        <w:rPr>
          <w:rFonts w:ascii="Arial" w:hAnsi="Arial" w:cs="Arial"/>
          <w:sz w:val="24"/>
          <w:szCs w:val="24"/>
        </w:rPr>
        <w:t>,</w:t>
      </w:r>
    </w:p>
    <w:p w14:paraId="72945D3C" w14:textId="097D3994" w:rsidR="00C06B41" w:rsidRDefault="004F468E" w:rsidP="00C06B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podněty</w:t>
      </w:r>
      <w:r w:rsidR="00C06B41" w:rsidRPr="00C06B41">
        <w:rPr>
          <w:rFonts w:ascii="Arial" w:hAnsi="Arial" w:cs="Arial"/>
          <w:sz w:val="24"/>
          <w:szCs w:val="24"/>
        </w:rPr>
        <w:t xml:space="preserve"> </w:t>
      </w:r>
      <w:r w:rsidR="00597F1B">
        <w:rPr>
          <w:rFonts w:ascii="Arial" w:hAnsi="Arial" w:cs="Arial"/>
          <w:sz w:val="24"/>
          <w:szCs w:val="24"/>
        </w:rPr>
        <w:t xml:space="preserve">Objednateli </w:t>
      </w:r>
      <w:r w:rsidR="00C06B41" w:rsidRPr="00C06B41">
        <w:rPr>
          <w:rFonts w:ascii="Arial" w:hAnsi="Arial" w:cs="Arial"/>
          <w:sz w:val="24"/>
          <w:szCs w:val="24"/>
        </w:rPr>
        <w:t>ke vzniku a úpravě Seznamu zaručených přípojů</w:t>
      </w:r>
      <w:r w:rsidR="00346499">
        <w:rPr>
          <w:rFonts w:ascii="Arial" w:hAnsi="Arial" w:cs="Arial"/>
          <w:sz w:val="24"/>
          <w:szCs w:val="24"/>
        </w:rPr>
        <w:t>,</w:t>
      </w:r>
    </w:p>
    <w:p w14:paraId="40C9C87F" w14:textId="132E0F25" w:rsidR="00C06B41" w:rsidRDefault="00C06B41" w:rsidP="00C06B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C06B41">
        <w:rPr>
          <w:rFonts w:ascii="Arial" w:hAnsi="Arial" w:cs="Arial"/>
          <w:sz w:val="24"/>
          <w:szCs w:val="24"/>
        </w:rPr>
        <w:t>yhodnoc</w:t>
      </w:r>
      <w:r w:rsidR="004F468E">
        <w:rPr>
          <w:rFonts w:ascii="Arial" w:hAnsi="Arial" w:cs="Arial"/>
          <w:sz w:val="24"/>
          <w:szCs w:val="24"/>
        </w:rPr>
        <w:t>ení</w:t>
      </w:r>
      <w:r w:rsidRPr="00C06B41">
        <w:rPr>
          <w:rFonts w:ascii="Arial" w:hAnsi="Arial" w:cs="Arial"/>
          <w:sz w:val="24"/>
          <w:szCs w:val="24"/>
        </w:rPr>
        <w:t xml:space="preserve"> provoz</w:t>
      </w:r>
      <w:r w:rsidR="004F468E">
        <w:rPr>
          <w:rFonts w:ascii="Arial" w:hAnsi="Arial" w:cs="Arial"/>
          <w:sz w:val="24"/>
          <w:szCs w:val="24"/>
        </w:rPr>
        <w:t>u</w:t>
      </w:r>
      <w:r w:rsidRPr="00C06B41">
        <w:rPr>
          <w:rFonts w:ascii="Arial" w:hAnsi="Arial" w:cs="Arial"/>
          <w:sz w:val="24"/>
          <w:szCs w:val="24"/>
        </w:rPr>
        <w:t xml:space="preserve"> Provozních záloh a předkládá</w:t>
      </w:r>
      <w:r w:rsidR="004F468E">
        <w:rPr>
          <w:rFonts w:ascii="Arial" w:hAnsi="Arial" w:cs="Arial"/>
          <w:sz w:val="24"/>
          <w:szCs w:val="24"/>
        </w:rPr>
        <w:t>ní</w:t>
      </w:r>
      <w:r w:rsidRPr="00C06B41">
        <w:rPr>
          <w:rFonts w:ascii="Arial" w:hAnsi="Arial" w:cs="Arial"/>
          <w:sz w:val="24"/>
          <w:szCs w:val="24"/>
        </w:rPr>
        <w:t xml:space="preserve"> případn</w:t>
      </w:r>
      <w:r w:rsidR="004F468E">
        <w:rPr>
          <w:rFonts w:ascii="Arial" w:hAnsi="Arial" w:cs="Arial"/>
          <w:sz w:val="24"/>
          <w:szCs w:val="24"/>
        </w:rPr>
        <w:t>ých</w:t>
      </w:r>
      <w:r w:rsidRPr="00C06B41">
        <w:rPr>
          <w:rFonts w:ascii="Arial" w:hAnsi="Arial" w:cs="Arial"/>
          <w:sz w:val="24"/>
          <w:szCs w:val="24"/>
        </w:rPr>
        <w:t xml:space="preserve"> návrh</w:t>
      </w:r>
      <w:r w:rsidR="004F468E">
        <w:rPr>
          <w:rFonts w:ascii="Arial" w:hAnsi="Arial" w:cs="Arial"/>
          <w:sz w:val="24"/>
          <w:szCs w:val="24"/>
        </w:rPr>
        <w:t>ů</w:t>
      </w:r>
      <w:r w:rsidRPr="00C06B41">
        <w:rPr>
          <w:rFonts w:ascii="Arial" w:hAnsi="Arial" w:cs="Arial"/>
          <w:sz w:val="24"/>
          <w:szCs w:val="24"/>
        </w:rPr>
        <w:t xml:space="preserve"> na změny Objednateli, popř. vyhodnoc</w:t>
      </w:r>
      <w:r w:rsidR="004F468E">
        <w:rPr>
          <w:rFonts w:ascii="Arial" w:hAnsi="Arial" w:cs="Arial"/>
          <w:sz w:val="24"/>
          <w:szCs w:val="24"/>
        </w:rPr>
        <w:t>ení</w:t>
      </w:r>
      <w:r w:rsidRPr="00C06B41">
        <w:rPr>
          <w:rFonts w:ascii="Arial" w:hAnsi="Arial" w:cs="Arial"/>
          <w:sz w:val="24"/>
          <w:szCs w:val="24"/>
        </w:rPr>
        <w:t xml:space="preserve"> řešení Mimořádností v</w:t>
      </w:r>
      <w:r w:rsidR="00346499">
        <w:rPr>
          <w:rFonts w:ascii="Arial" w:hAnsi="Arial" w:cs="Arial"/>
          <w:sz w:val="24"/>
          <w:szCs w:val="24"/>
        </w:rPr>
        <w:t> </w:t>
      </w:r>
      <w:r w:rsidRPr="00C06B41">
        <w:rPr>
          <w:rFonts w:ascii="Arial" w:hAnsi="Arial" w:cs="Arial"/>
          <w:sz w:val="24"/>
          <w:szCs w:val="24"/>
        </w:rPr>
        <w:t>dopravě</w:t>
      </w:r>
      <w:r w:rsidR="00346499">
        <w:rPr>
          <w:rFonts w:ascii="Arial" w:hAnsi="Arial" w:cs="Arial"/>
          <w:sz w:val="24"/>
          <w:szCs w:val="24"/>
        </w:rPr>
        <w:t>,</w:t>
      </w:r>
    </w:p>
    <w:p w14:paraId="4BF0D4D3" w14:textId="0563A1CD" w:rsidR="009877E1" w:rsidRDefault="00C06B41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</w:pPr>
      <w:r w:rsidRPr="00A0354C">
        <w:rPr>
          <w:rFonts w:ascii="Arial" w:hAnsi="Arial" w:cs="Arial"/>
          <w:sz w:val="24"/>
          <w:szCs w:val="24"/>
        </w:rPr>
        <w:t>monitoring závad v Jízdních řádech i</w:t>
      </w:r>
      <w:r w:rsidR="004F468E">
        <w:rPr>
          <w:rFonts w:ascii="Arial" w:hAnsi="Arial" w:cs="Arial"/>
          <w:sz w:val="24"/>
          <w:szCs w:val="24"/>
        </w:rPr>
        <w:t xml:space="preserve"> pro</w:t>
      </w:r>
      <w:r w:rsidRPr="00A0354C">
        <w:rPr>
          <w:rFonts w:ascii="Arial" w:hAnsi="Arial" w:cs="Arial"/>
          <w:sz w:val="24"/>
          <w:szCs w:val="24"/>
        </w:rPr>
        <w:t xml:space="preserve"> Dopravc</w:t>
      </w:r>
      <w:r w:rsidR="004F468E">
        <w:rPr>
          <w:rFonts w:ascii="Arial" w:hAnsi="Arial" w:cs="Arial"/>
          <w:sz w:val="24"/>
          <w:szCs w:val="24"/>
        </w:rPr>
        <w:t>e</w:t>
      </w:r>
      <w:r w:rsidRPr="00A0354C">
        <w:rPr>
          <w:rFonts w:ascii="Arial" w:hAnsi="Arial" w:cs="Arial"/>
          <w:sz w:val="24"/>
          <w:szCs w:val="24"/>
        </w:rPr>
        <w:t xml:space="preserve"> v rozsahu jím zajišťované dopravní obslužnosti</w:t>
      </w:r>
      <w:r w:rsidR="004F468E">
        <w:rPr>
          <w:rFonts w:ascii="Arial" w:hAnsi="Arial" w:cs="Arial"/>
          <w:sz w:val="24"/>
          <w:szCs w:val="24"/>
        </w:rPr>
        <w:t xml:space="preserve"> na základě jeho vyžádání</w:t>
      </w:r>
      <w:r w:rsidR="00A0354C">
        <w:rPr>
          <w:rFonts w:ascii="Arial" w:hAnsi="Arial" w:cs="Arial"/>
          <w:sz w:val="24"/>
          <w:szCs w:val="24"/>
        </w:rPr>
        <w:t>.</w:t>
      </w:r>
    </w:p>
    <w:p w14:paraId="7A814F68" w14:textId="55F6D738" w:rsidR="000A5493" w:rsidRDefault="00FF42AF" w:rsidP="000A5493">
      <w:pPr>
        <w:pStyle w:val="Nadpis1"/>
        <w:numPr>
          <w:ilvl w:val="0"/>
          <w:numId w:val="2"/>
        </w:numPr>
      </w:pPr>
      <w:bookmarkStart w:id="6" w:name="_Toc526363957"/>
      <w:bookmarkStart w:id="7" w:name="_Toc526365588"/>
      <w:bookmarkStart w:id="8" w:name="_Toc526413112"/>
      <w:bookmarkStart w:id="9" w:name="_Toc527031986"/>
      <w:bookmarkStart w:id="10" w:name="_Toc527034381"/>
      <w:bookmarkStart w:id="11" w:name="_Toc527034741"/>
      <w:bookmarkStart w:id="12" w:name="_Toc526363958"/>
      <w:bookmarkStart w:id="13" w:name="_Toc526365589"/>
      <w:bookmarkStart w:id="14" w:name="_Toc526413113"/>
      <w:bookmarkStart w:id="15" w:name="_Toc527031987"/>
      <w:bookmarkStart w:id="16" w:name="_Toc527034382"/>
      <w:bookmarkStart w:id="17" w:name="_Toc527034742"/>
      <w:bookmarkStart w:id="18" w:name="_Toc527034743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D</w:t>
      </w:r>
      <w:r w:rsidR="000A5493">
        <w:t>ispečerské řízení IREDO</w:t>
      </w:r>
      <w:bookmarkEnd w:id="18"/>
    </w:p>
    <w:p w14:paraId="4DD0326E" w14:textId="35603273" w:rsidR="009E7478" w:rsidRPr="00E463DB" w:rsidRDefault="00476FA7" w:rsidP="009E747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E7478" w:rsidRPr="00303E05">
        <w:rPr>
          <w:rFonts w:ascii="Arial" w:hAnsi="Arial" w:cs="Arial"/>
          <w:sz w:val="24"/>
          <w:szCs w:val="24"/>
        </w:rPr>
        <w:t xml:space="preserve">Základem </w:t>
      </w:r>
      <w:r w:rsidR="00756CED" w:rsidRPr="00303E05">
        <w:rPr>
          <w:rFonts w:ascii="Arial" w:hAnsi="Arial" w:cs="Arial"/>
          <w:sz w:val="24"/>
          <w:szCs w:val="24"/>
        </w:rPr>
        <w:t>D</w:t>
      </w:r>
      <w:r w:rsidR="009E7478" w:rsidRPr="00303E05">
        <w:rPr>
          <w:rFonts w:ascii="Arial" w:hAnsi="Arial" w:cs="Arial"/>
          <w:sz w:val="24"/>
          <w:szCs w:val="24"/>
        </w:rPr>
        <w:t>ispečerské</w:t>
      </w:r>
      <w:r w:rsidR="002C1389" w:rsidRPr="00303E05">
        <w:rPr>
          <w:rFonts w:ascii="Arial" w:hAnsi="Arial" w:cs="Arial"/>
          <w:sz w:val="24"/>
          <w:szCs w:val="24"/>
        </w:rPr>
        <w:t>ho</w:t>
      </w:r>
      <w:r w:rsidR="009E7478" w:rsidRPr="00303E05">
        <w:rPr>
          <w:rFonts w:ascii="Arial" w:hAnsi="Arial" w:cs="Arial"/>
          <w:sz w:val="24"/>
          <w:szCs w:val="24"/>
        </w:rPr>
        <w:t xml:space="preserve"> řízení IREDO je spolupráce Dispečerů dopravce </w:t>
      </w:r>
      <w:r w:rsidR="009E7478" w:rsidRPr="00E463DB">
        <w:rPr>
          <w:rFonts w:ascii="Arial" w:hAnsi="Arial" w:cs="Arial"/>
          <w:sz w:val="24"/>
          <w:szCs w:val="24"/>
        </w:rPr>
        <w:t>s CDI.</w:t>
      </w:r>
    </w:p>
    <w:p w14:paraId="472B844C" w14:textId="25698503" w:rsidR="009E7478" w:rsidRPr="00E60260" w:rsidRDefault="00730E93" w:rsidP="009E747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 xml:space="preserve"> </w:t>
      </w:r>
      <w:r w:rsidRPr="00E60260">
        <w:rPr>
          <w:rFonts w:ascii="Arial" w:hAnsi="Arial" w:cs="Arial"/>
          <w:sz w:val="24"/>
          <w:szCs w:val="24"/>
        </w:rPr>
        <w:t>Dopravce je povinen v rámci Dispečerského řízení IREDO</w:t>
      </w:r>
      <w:r w:rsidR="009E7478" w:rsidRPr="00E60260">
        <w:rPr>
          <w:rFonts w:ascii="Arial" w:hAnsi="Arial" w:cs="Arial"/>
          <w:sz w:val="24"/>
          <w:szCs w:val="24"/>
        </w:rPr>
        <w:t>:</w:t>
      </w:r>
    </w:p>
    <w:p w14:paraId="1DDA2877" w14:textId="44A94C69" w:rsidR="000C22DE" w:rsidRPr="00E60260" w:rsidRDefault="000C22DE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60260">
        <w:rPr>
          <w:rFonts w:ascii="Arial" w:hAnsi="Arial" w:cs="Arial"/>
          <w:sz w:val="24"/>
          <w:szCs w:val="24"/>
        </w:rPr>
        <w:t>předat CDI kontaktní telefonní číslo na Dispečera dopravce a udržovat jej aktuální,</w:t>
      </w:r>
    </w:p>
    <w:p w14:paraId="5691124B" w14:textId="5FF0EDA4" w:rsidR="000C22DE" w:rsidRPr="00B20CA9" w:rsidRDefault="00730E93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20CA9">
        <w:rPr>
          <w:rFonts w:ascii="Arial" w:hAnsi="Arial" w:cs="Arial"/>
          <w:sz w:val="24"/>
          <w:szCs w:val="24"/>
        </w:rPr>
        <w:t xml:space="preserve">zajistit dostupnost Dispečera dopravce a </w:t>
      </w:r>
      <w:r w:rsidR="000C22DE" w:rsidRPr="00B20CA9">
        <w:rPr>
          <w:rFonts w:ascii="Arial" w:hAnsi="Arial" w:cs="Arial"/>
          <w:sz w:val="24"/>
          <w:szCs w:val="24"/>
        </w:rPr>
        <w:t xml:space="preserve">přijetí telefonních hovorů od CDI Dispečerem dopravce </w:t>
      </w:r>
      <w:r w:rsidR="00E463DB" w:rsidRPr="00B20CA9">
        <w:rPr>
          <w:rFonts w:ascii="Arial" w:hAnsi="Arial" w:cs="Arial"/>
          <w:sz w:val="24"/>
          <w:szCs w:val="24"/>
        </w:rPr>
        <w:t>nejpozději do druhého zavo</w:t>
      </w:r>
      <w:r w:rsidR="00B20CA9" w:rsidRPr="00B20CA9">
        <w:rPr>
          <w:rFonts w:ascii="Arial" w:hAnsi="Arial" w:cs="Arial"/>
          <w:sz w:val="24"/>
          <w:szCs w:val="24"/>
        </w:rPr>
        <w:t>lání (2 zavolání během 5 minut).</w:t>
      </w:r>
      <w:r w:rsidR="00E463DB" w:rsidRPr="00B20CA9">
        <w:rPr>
          <w:rFonts w:ascii="Arial" w:hAnsi="Arial" w:cs="Arial"/>
          <w:sz w:val="24"/>
          <w:szCs w:val="24"/>
        </w:rPr>
        <w:t xml:space="preserve"> </w:t>
      </w:r>
    </w:p>
    <w:p w14:paraId="1677B133" w14:textId="0AF077B9" w:rsidR="000C22DE" w:rsidRPr="00145E8D" w:rsidRDefault="000C22DE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>informov</w:t>
      </w:r>
      <w:r w:rsidR="00CF6455">
        <w:rPr>
          <w:rFonts w:ascii="Arial" w:hAnsi="Arial" w:cs="Arial"/>
          <w:sz w:val="24"/>
          <w:szCs w:val="24"/>
        </w:rPr>
        <w:t>at</w:t>
      </w:r>
      <w:r w:rsidRPr="00145E8D">
        <w:rPr>
          <w:rFonts w:ascii="Arial" w:hAnsi="Arial" w:cs="Arial"/>
          <w:sz w:val="24"/>
          <w:szCs w:val="24"/>
        </w:rPr>
        <w:t xml:space="preserve"> CDI </w:t>
      </w:r>
      <w:r w:rsidR="00EC0CAE" w:rsidRPr="00E463DB">
        <w:rPr>
          <w:rFonts w:ascii="Arial" w:hAnsi="Arial" w:cs="Arial"/>
          <w:sz w:val="24"/>
          <w:szCs w:val="24"/>
        </w:rPr>
        <w:t xml:space="preserve">Dispečerem dopravce </w:t>
      </w:r>
      <w:r w:rsidRPr="00145E8D">
        <w:rPr>
          <w:rFonts w:ascii="Arial" w:hAnsi="Arial" w:cs="Arial"/>
          <w:sz w:val="24"/>
          <w:szCs w:val="24"/>
        </w:rPr>
        <w:t>o řešení Mimořádn</w:t>
      </w:r>
      <w:r w:rsidR="00730E93" w:rsidRPr="00145E8D">
        <w:rPr>
          <w:rFonts w:ascii="Arial" w:hAnsi="Arial" w:cs="Arial"/>
          <w:sz w:val="24"/>
          <w:szCs w:val="24"/>
        </w:rPr>
        <w:t>osti v</w:t>
      </w:r>
      <w:r w:rsidR="002D0E96" w:rsidRPr="00145E8D">
        <w:rPr>
          <w:rFonts w:ascii="Arial" w:hAnsi="Arial" w:cs="Arial"/>
          <w:sz w:val="24"/>
          <w:szCs w:val="24"/>
        </w:rPr>
        <w:t> </w:t>
      </w:r>
      <w:r w:rsidR="00730E93" w:rsidRPr="00145E8D">
        <w:rPr>
          <w:rFonts w:ascii="Arial" w:hAnsi="Arial" w:cs="Arial"/>
          <w:sz w:val="24"/>
          <w:szCs w:val="24"/>
        </w:rPr>
        <w:t>dopravě</w:t>
      </w:r>
      <w:r w:rsidR="002D0E96" w:rsidRPr="00145E8D">
        <w:rPr>
          <w:rFonts w:ascii="Arial" w:hAnsi="Arial" w:cs="Arial"/>
          <w:sz w:val="24"/>
          <w:szCs w:val="24"/>
        </w:rPr>
        <w:t xml:space="preserve"> </w:t>
      </w:r>
      <w:r w:rsidRPr="00145E8D">
        <w:rPr>
          <w:rFonts w:ascii="Arial" w:hAnsi="Arial" w:cs="Arial"/>
          <w:sz w:val="24"/>
          <w:szCs w:val="24"/>
        </w:rPr>
        <w:t>v Oblasti.</w:t>
      </w:r>
    </w:p>
    <w:p w14:paraId="08D59EDD" w14:textId="248AAF78" w:rsidR="000C22DE" w:rsidRPr="00145E8D" w:rsidRDefault="000C22DE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463DB">
        <w:rPr>
          <w:rFonts w:ascii="Arial" w:hAnsi="Arial" w:cs="Arial"/>
          <w:sz w:val="24"/>
          <w:szCs w:val="24"/>
        </w:rPr>
        <w:t>d</w:t>
      </w:r>
      <w:r w:rsidRPr="00145E8D">
        <w:rPr>
          <w:rFonts w:ascii="Arial" w:hAnsi="Arial" w:cs="Arial"/>
          <w:sz w:val="24"/>
          <w:szCs w:val="24"/>
        </w:rPr>
        <w:t>održo</w:t>
      </w:r>
      <w:r w:rsidR="000C5900">
        <w:rPr>
          <w:rFonts w:ascii="Arial" w:hAnsi="Arial" w:cs="Arial"/>
          <w:sz w:val="24"/>
          <w:szCs w:val="24"/>
        </w:rPr>
        <w:t>vat</w:t>
      </w:r>
      <w:r w:rsidRPr="00145E8D">
        <w:rPr>
          <w:rFonts w:ascii="Arial" w:hAnsi="Arial" w:cs="Arial"/>
          <w:sz w:val="24"/>
          <w:szCs w:val="24"/>
        </w:rPr>
        <w:t xml:space="preserve"> pokyn</w:t>
      </w:r>
      <w:r w:rsidR="000C5900">
        <w:rPr>
          <w:rFonts w:ascii="Arial" w:hAnsi="Arial" w:cs="Arial"/>
          <w:sz w:val="24"/>
          <w:szCs w:val="24"/>
        </w:rPr>
        <w:t>y</w:t>
      </w:r>
      <w:r w:rsidRPr="00145E8D">
        <w:rPr>
          <w:rFonts w:ascii="Arial" w:hAnsi="Arial" w:cs="Arial"/>
          <w:sz w:val="24"/>
          <w:szCs w:val="24"/>
        </w:rPr>
        <w:t xml:space="preserve"> CDI</w:t>
      </w:r>
      <w:r w:rsidR="00EC0CAE" w:rsidRPr="00E463DB">
        <w:rPr>
          <w:rFonts w:ascii="Arial" w:hAnsi="Arial" w:cs="Arial"/>
          <w:sz w:val="24"/>
          <w:szCs w:val="24"/>
        </w:rPr>
        <w:t xml:space="preserve"> Dispečerem dopravce a řidiči Dopravce</w:t>
      </w:r>
      <w:r w:rsidRPr="00145E8D">
        <w:rPr>
          <w:rFonts w:ascii="Arial" w:hAnsi="Arial" w:cs="Arial"/>
          <w:sz w:val="24"/>
          <w:szCs w:val="24"/>
        </w:rPr>
        <w:t>,</w:t>
      </w:r>
    </w:p>
    <w:p w14:paraId="66254784" w14:textId="62EFABC1" w:rsidR="000C22DE" w:rsidRPr="00DA6AFB" w:rsidRDefault="000C22DE" w:rsidP="008C185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A6AFB">
        <w:rPr>
          <w:rFonts w:ascii="Arial" w:hAnsi="Arial" w:cs="Arial"/>
          <w:sz w:val="24"/>
          <w:szCs w:val="24"/>
        </w:rPr>
        <w:t>dodržov</w:t>
      </w:r>
      <w:r w:rsidR="000C5900" w:rsidRPr="00DA6AFB">
        <w:rPr>
          <w:rFonts w:ascii="Arial" w:hAnsi="Arial" w:cs="Arial"/>
          <w:sz w:val="24"/>
          <w:szCs w:val="24"/>
        </w:rPr>
        <w:t>at</w:t>
      </w:r>
      <w:r w:rsidRPr="00DA6AFB">
        <w:rPr>
          <w:rFonts w:ascii="Arial" w:hAnsi="Arial" w:cs="Arial"/>
          <w:sz w:val="24"/>
          <w:szCs w:val="24"/>
        </w:rPr>
        <w:t xml:space="preserve"> pokyn</w:t>
      </w:r>
      <w:r w:rsidR="000C5900" w:rsidRPr="00DA6AFB">
        <w:rPr>
          <w:rFonts w:ascii="Arial" w:hAnsi="Arial" w:cs="Arial"/>
          <w:sz w:val="24"/>
          <w:szCs w:val="24"/>
        </w:rPr>
        <w:t>y</w:t>
      </w:r>
      <w:r w:rsidRPr="00DA6AFB">
        <w:rPr>
          <w:rFonts w:ascii="Arial" w:hAnsi="Arial" w:cs="Arial"/>
          <w:sz w:val="24"/>
          <w:szCs w:val="24"/>
        </w:rPr>
        <w:t xml:space="preserve"> </w:t>
      </w:r>
      <w:r w:rsidR="006D2CD4" w:rsidRPr="00DA6AFB">
        <w:rPr>
          <w:rFonts w:ascii="Arial" w:hAnsi="Arial" w:cs="Arial"/>
          <w:sz w:val="24"/>
          <w:szCs w:val="24"/>
        </w:rPr>
        <w:t>zaslan</w:t>
      </w:r>
      <w:r w:rsidR="000C5900" w:rsidRPr="00DA6AFB">
        <w:rPr>
          <w:rFonts w:ascii="Arial" w:hAnsi="Arial" w:cs="Arial"/>
          <w:sz w:val="24"/>
          <w:szCs w:val="24"/>
        </w:rPr>
        <w:t>é</w:t>
      </w:r>
      <w:r w:rsidRPr="00DA6AFB">
        <w:rPr>
          <w:rFonts w:ascii="Arial" w:hAnsi="Arial" w:cs="Arial"/>
          <w:sz w:val="24"/>
          <w:szCs w:val="24"/>
        </w:rPr>
        <w:t xml:space="preserve"> na </w:t>
      </w:r>
      <w:r w:rsidR="00EC0CAE" w:rsidRPr="00DA6AFB">
        <w:rPr>
          <w:rFonts w:ascii="Arial" w:hAnsi="Arial" w:cs="Arial"/>
          <w:sz w:val="24"/>
          <w:szCs w:val="24"/>
        </w:rPr>
        <w:t>O</w:t>
      </w:r>
      <w:r w:rsidRPr="00DA6AFB">
        <w:rPr>
          <w:rFonts w:ascii="Arial" w:hAnsi="Arial" w:cs="Arial"/>
          <w:sz w:val="24"/>
          <w:szCs w:val="24"/>
        </w:rPr>
        <w:t>dbavovací zařízení ve Vozidle</w:t>
      </w:r>
      <w:r w:rsidR="00EC0CAE" w:rsidRPr="00DA6AFB">
        <w:rPr>
          <w:rFonts w:ascii="Arial" w:hAnsi="Arial" w:cs="Arial"/>
          <w:sz w:val="24"/>
          <w:szCs w:val="24"/>
        </w:rPr>
        <w:t>.</w:t>
      </w:r>
    </w:p>
    <w:p w14:paraId="6DB8AED8" w14:textId="7804B096" w:rsidR="009E7478" w:rsidRPr="00E463DB" w:rsidRDefault="00EC0CAE" w:rsidP="009E747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463DB">
        <w:rPr>
          <w:rFonts w:ascii="Arial" w:hAnsi="Arial" w:cs="Arial"/>
          <w:sz w:val="24"/>
          <w:szCs w:val="24"/>
        </w:rPr>
        <w:t xml:space="preserve"> </w:t>
      </w:r>
      <w:r w:rsidR="009E7478" w:rsidRPr="00E463DB">
        <w:rPr>
          <w:rFonts w:ascii="Arial" w:hAnsi="Arial" w:cs="Arial"/>
          <w:sz w:val="24"/>
          <w:szCs w:val="24"/>
        </w:rPr>
        <w:t xml:space="preserve">CDI </w:t>
      </w:r>
      <w:r w:rsidR="00E463DB">
        <w:rPr>
          <w:rFonts w:ascii="Arial" w:hAnsi="Arial" w:cs="Arial"/>
          <w:sz w:val="24"/>
          <w:szCs w:val="24"/>
        </w:rPr>
        <w:t xml:space="preserve">je </w:t>
      </w:r>
      <w:r w:rsidR="009E7478" w:rsidRPr="00E463DB">
        <w:rPr>
          <w:rFonts w:ascii="Arial" w:hAnsi="Arial" w:cs="Arial"/>
          <w:sz w:val="24"/>
          <w:szCs w:val="24"/>
        </w:rPr>
        <w:t xml:space="preserve">v rámci </w:t>
      </w:r>
      <w:r w:rsidR="00756CED" w:rsidRPr="00E463DB">
        <w:rPr>
          <w:rFonts w:ascii="Arial" w:hAnsi="Arial" w:cs="Arial"/>
          <w:sz w:val="24"/>
          <w:szCs w:val="24"/>
        </w:rPr>
        <w:t>D</w:t>
      </w:r>
      <w:r w:rsidR="009E7478" w:rsidRPr="00E463DB">
        <w:rPr>
          <w:rFonts w:ascii="Arial" w:hAnsi="Arial" w:cs="Arial"/>
          <w:sz w:val="24"/>
          <w:szCs w:val="24"/>
        </w:rPr>
        <w:t>ispečerského řízení IREDO</w:t>
      </w:r>
      <w:r w:rsidR="00E463DB">
        <w:rPr>
          <w:rFonts w:ascii="Arial" w:hAnsi="Arial" w:cs="Arial"/>
          <w:sz w:val="24"/>
          <w:szCs w:val="24"/>
        </w:rPr>
        <w:t xml:space="preserve"> povinen</w:t>
      </w:r>
      <w:r w:rsidR="009E7478" w:rsidRPr="00E463DB">
        <w:rPr>
          <w:rFonts w:ascii="Arial" w:hAnsi="Arial" w:cs="Arial"/>
          <w:sz w:val="24"/>
          <w:szCs w:val="24"/>
        </w:rPr>
        <w:t>:</w:t>
      </w:r>
    </w:p>
    <w:p w14:paraId="61187A12" w14:textId="39B163D9" w:rsidR="009E7478" w:rsidRPr="00E463DB" w:rsidRDefault="00E463DB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sledovat a </w:t>
      </w:r>
      <w:r w:rsidR="00D27C25" w:rsidRPr="00E463DB">
        <w:rPr>
          <w:rFonts w:ascii="Arial" w:hAnsi="Arial" w:cs="Arial"/>
          <w:sz w:val="24"/>
          <w:szCs w:val="24"/>
        </w:rPr>
        <w:t>ř</w:t>
      </w:r>
      <w:r w:rsidR="009E7478" w:rsidRPr="00E463DB">
        <w:rPr>
          <w:rFonts w:ascii="Arial" w:hAnsi="Arial" w:cs="Arial"/>
          <w:sz w:val="24"/>
          <w:szCs w:val="24"/>
        </w:rPr>
        <w:t>eš</w:t>
      </w:r>
      <w:r>
        <w:rPr>
          <w:rFonts w:ascii="Arial" w:hAnsi="Arial" w:cs="Arial"/>
          <w:sz w:val="24"/>
          <w:szCs w:val="24"/>
        </w:rPr>
        <w:t>it</w:t>
      </w:r>
      <w:r w:rsidR="009E7478" w:rsidRPr="00E463DB">
        <w:rPr>
          <w:rFonts w:ascii="Arial" w:hAnsi="Arial" w:cs="Arial"/>
          <w:sz w:val="24"/>
          <w:szCs w:val="24"/>
        </w:rPr>
        <w:t xml:space="preserve"> </w:t>
      </w:r>
      <w:r w:rsidR="00DA7ED6" w:rsidRPr="00E463DB">
        <w:rPr>
          <w:rFonts w:ascii="Arial" w:hAnsi="Arial" w:cs="Arial"/>
          <w:sz w:val="24"/>
          <w:szCs w:val="24"/>
        </w:rPr>
        <w:t>zajištění</w:t>
      </w:r>
      <w:r w:rsidR="002E33A9" w:rsidRPr="00E463DB">
        <w:rPr>
          <w:rFonts w:ascii="Arial" w:hAnsi="Arial" w:cs="Arial"/>
          <w:sz w:val="24"/>
          <w:szCs w:val="24"/>
        </w:rPr>
        <w:t xml:space="preserve"> </w:t>
      </w:r>
      <w:r w:rsidR="009E7478" w:rsidRPr="00E463DB">
        <w:rPr>
          <w:rFonts w:ascii="Arial" w:hAnsi="Arial" w:cs="Arial"/>
          <w:sz w:val="24"/>
          <w:szCs w:val="24"/>
        </w:rPr>
        <w:t>návazností,</w:t>
      </w:r>
    </w:p>
    <w:p w14:paraId="030FEA12" w14:textId="22EDAECD" w:rsidR="009E7478" w:rsidRPr="00E463DB" w:rsidRDefault="00E463DB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463DB">
        <w:rPr>
          <w:rFonts w:ascii="Arial" w:hAnsi="Arial" w:cs="Arial"/>
          <w:sz w:val="24"/>
          <w:szCs w:val="24"/>
        </w:rPr>
        <w:t>řeš</w:t>
      </w:r>
      <w:r>
        <w:rPr>
          <w:rFonts w:ascii="Arial" w:hAnsi="Arial" w:cs="Arial"/>
          <w:sz w:val="24"/>
          <w:szCs w:val="24"/>
        </w:rPr>
        <w:t xml:space="preserve">it </w:t>
      </w:r>
      <w:r w:rsidRPr="00E463DB">
        <w:rPr>
          <w:rFonts w:ascii="Arial" w:hAnsi="Arial" w:cs="Arial"/>
          <w:sz w:val="24"/>
          <w:szCs w:val="24"/>
        </w:rPr>
        <w:t>Mimořádn</w:t>
      </w:r>
      <w:r>
        <w:rPr>
          <w:rFonts w:ascii="Arial" w:hAnsi="Arial" w:cs="Arial"/>
          <w:sz w:val="24"/>
          <w:szCs w:val="24"/>
        </w:rPr>
        <w:t>osti v dopravě</w:t>
      </w:r>
      <w:r w:rsidR="009E7478" w:rsidRPr="00E463DB">
        <w:rPr>
          <w:rFonts w:ascii="Arial" w:hAnsi="Arial" w:cs="Arial"/>
          <w:sz w:val="24"/>
          <w:szCs w:val="24"/>
        </w:rPr>
        <w:t>,</w:t>
      </w:r>
    </w:p>
    <w:p w14:paraId="14936CBD" w14:textId="38FB8CA3" w:rsidR="009E7478" w:rsidRPr="00E463DB" w:rsidRDefault="00E463DB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zajistit</w:t>
      </w:r>
      <w:r w:rsidRPr="00E463DB">
        <w:rPr>
          <w:rFonts w:ascii="Arial" w:hAnsi="Arial" w:cs="Arial"/>
          <w:sz w:val="24"/>
          <w:szCs w:val="24"/>
        </w:rPr>
        <w:t xml:space="preserve"> </w:t>
      </w:r>
      <w:r w:rsidR="009E7478" w:rsidRPr="00E463DB">
        <w:rPr>
          <w:rFonts w:ascii="Arial" w:hAnsi="Arial" w:cs="Arial"/>
          <w:sz w:val="24"/>
          <w:szCs w:val="24"/>
        </w:rPr>
        <w:t>informovanost veřejnosti</w:t>
      </w:r>
      <w:r w:rsidR="00BF1ED6" w:rsidRPr="00145E8D">
        <w:rPr>
          <w:rFonts w:ascii="Arial" w:hAnsi="Arial" w:cs="Arial"/>
          <w:sz w:val="24"/>
          <w:szCs w:val="24"/>
        </w:rPr>
        <w:t>,</w:t>
      </w:r>
      <w:r w:rsidR="009E7478" w:rsidRPr="00E463DB">
        <w:rPr>
          <w:rFonts w:ascii="Arial" w:hAnsi="Arial" w:cs="Arial"/>
          <w:sz w:val="24"/>
          <w:szCs w:val="24"/>
        </w:rPr>
        <w:t xml:space="preserve"> </w:t>
      </w:r>
      <w:r w:rsidR="00FA2F8D" w:rsidRPr="00E463DB">
        <w:rPr>
          <w:rFonts w:ascii="Arial" w:hAnsi="Arial" w:cs="Arial"/>
          <w:sz w:val="24"/>
          <w:szCs w:val="24"/>
        </w:rPr>
        <w:t xml:space="preserve">obecních </w:t>
      </w:r>
      <w:r w:rsidR="009E7478" w:rsidRPr="00E463DB">
        <w:rPr>
          <w:rFonts w:ascii="Arial" w:hAnsi="Arial" w:cs="Arial"/>
          <w:sz w:val="24"/>
          <w:szCs w:val="24"/>
        </w:rPr>
        <w:t>samosprá</w:t>
      </w:r>
      <w:r w:rsidR="00FA2F8D" w:rsidRPr="00E463DB">
        <w:rPr>
          <w:rFonts w:ascii="Arial" w:hAnsi="Arial" w:cs="Arial"/>
          <w:sz w:val="24"/>
          <w:szCs w:val="24"/>
        </w:rPr>
        <w:t>v</w:t>
      </w:r>
      <w:r w:rsidR="00BF6DFF" w:rsidRPr="00E463DB">
        <w:rPr>
          <w:rFonts w:ascii="Arial" w:hAnsi="Arial" w:cs="Arial"/>
          <w:sz w:val="24"/>
          <w:szCs w:val="24"/>
        </w:rPr>
        <w:t xml:space="preserve"> a Objednatele</w:t>
      </w:r>
      <w:r w:rsidR="00FF42AF" w:rsidRPr="00E463DB">
        <w:rPr>
          <w:rFonts w:ascii="Arial" w:hAnsi="Arial" w:cs="Arial"/>
          <w:sz w:val="24"/>
          <w:szCs w:val="24"/>
        </w:rPr>
        <w:t>,</w:t>
      </w:r>
    </w:p>
    <w:p w14:paraId="76BF4AFA" w14:textId="68511E22" w:rsidR="00487DFF" w:rsidRPr="00E463DB" w:rsidRDefault="00AD6E55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>ře</w:t>
      </w:r>
      <w:r w:rsidR="00487DFF" w:rsidRPr="00E463DB">
        <w:rPr>
          <w:rFonts w:ascii="Arial" w:hAnsi="Arial" w:cs="Arial"/>
          <w:sz w:val="24"/>
          <w:szCs w:val="24"/>
        </w:rPr>
        <w:t>š</w:t>
      </w:r>
      <w:r w:rsidR="00E463DB">
        <w:rPr>
          <w:rFonts w:ascii="Arial" w:hAnsi="Arial" w:cs="Arial"/>
          <w:sz w:val="24"/>
          <w:szCs w:val="24"/>
        </w:rPr>
        <w:t>it</w:t>
      </w:r>
      <w:r w:rsidR="00487DFF" w:rsidRPr="00E463DB">
        <w:rPr>
          <w:rFonts w:ascii="Arial" w:hAnsi="Arial" w:cs="Arial"/>
          <w:sz w:val="24"/>
          <w:szCs w:val="24"/>
        </w:rPr>
        <w:t xml:space="preserve"> objednávk</w:t>
      </w:r>
      <w:r w:rsidR="00E463DB">
        <w:rPr>
          <w:rFonts w:ascii="Arial" w:hAnsi="Arial" w:cs="Arial"/>
          <w:sz w:val="24"/>
          <w:szCs w:val="24"/>
        </w:rPr>
        <w:t>y</w:t>
      </w:r>
      <w:r w:rsidR="00487DFF" w:rsidRPr="00E463DB">
        <w:rPr>
          <w:rFonts w:ascii="Arial" w:hAnsi="Arial" w:cs="Arial"/>
          <w:sz w:val="24"/>
          <w:szCs w:val="24"/>
        </w:rPr>
        <w:t xml:space="preserve"> v rámci Poptávkové dopravy</w:t>
      </w:r>
      <w:r w:rsidR="00FF42AF" w:rsidRPr="00E463DB">
        <w:rPr>
          <w:rFonts w:ascii="Arial" w:hAnsi="Arial" w:cs="Arial"/>
          <w:sz w:val="24"/>
          <w:szCs w:val="24"/>
        </w:rPr>
        <w:t>.</w:t>
      </w:r>
    </w:p>
    <w:p w14:paraId="23AC5222" w14:textId="4FF64967" w:rsidR="00FF42AF" w:rsidRPr="00E463DB" w:rsidRDefault="00EC0CAE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463DB">
        <w:rPr>
          <w:rFonts w:ascii="Arial" w:hAnsi="Arial" w:cs="Arial"/>
          <w:sz w:val="24"/>
          <w:szCs w:val="24"/>
        </w:rPr>
        <w:t xml:space="preserve"> </w:t>
      </w:r>
      <w:r w:rsidR="00FF42AF" w:rsidRPr="00DA6AFB">
        <w:rPr>
          <w:rFonts w:ascii="Arial" w:hAnsi="Arial" w:cs="Arial"/>
          <w:sz w:val="24"/>
          <w:szCs w:val="24"/>
        </w:rPr>
        <w:t xml:space="preserve">Dispečeři dopravce a řidiči </w:t>
      </w:r>
      <w:r w:rsidR="00EA315C" w:rsidRPr="00DA6AFB">
        <w:rPr>
          <w:rFonts w:ascii="Arial" w:hAnsi="Arial" w:cs="Arial"/>
          <w:sz w:val="24"/>
          <w:szCs w:val="24"/>
        </w:rPr>
        <w:t xml:space="preserve">Dopravce </w:t>
      </w:r>
      <w:r w:rsidR="00FF42AF" w:rsidRPr="00DA6AFB">
        <w:rPr>
          <w:rFonts w:ascii="Arial" w:hAnsi="Arial" w:cs="Arial"/>
          <w:sz w:val="24"/>
          <w:szCs w:val="24"/>
        </w:rPr>
        <w:t>jsou povinni řídit se Seznamem zaručených přípojů, pokud není určeno CDI jinak</w:t>
      </w:r>
      <w:r w:rsidR="00EA315C" w:rsidRPr="00DA6AFB">
        <w:rPr>
          <w:rFonts w:ascii="Arial" w:hAnsi="Arial" w:cs="Arial"/>
          <w:sz w:val="24"/>
          <w:szCs w:val="24"/>
        </w:rPr>
        <w:t>.</w:t>
      </w:r>
      <w:r w:rsidR="00977876" w:rsidRPr="00DA6AFB">
        <w:rPr>
          <w:rFonts w:ascii="Arial" w:hAnsi="Arial" w:cs="Arial"/>
          <w:sz w:val="24"/>
          <w:szCs w:val="24"/>
        </w:rPr>
        <w:t xml:space="preserve"> CDI má právo rozhodnout</w:t>
      </w:r>
      <w:r w:rsidR="00977876" w:rsidRPr="00145E8D">
        <w:rPr>
          <w:rFonts w:ascii="Arial" w:hAnsi="Arial" w:cs="Arial"/>
          <w:sz w:val="24"/>
          <w:szCs w:val="24"/>
        </w:rPr>
        <w:t xml:space="preserve"> o </w:t>
      </w:r>
      <w:r w:rsidR="00EA315C" w:rsidRPr="00E463DB">
        <w:rPr>
          <w:rFonts w:ascii="Arial" w:hAnsi="Arial" w:cs="Arial"/>
          <w:sz w:val="24"/>
          <w:szCs w:val="24"/>
        </w:rPr>
        <w:t xml:space="preserve">zkrácení, </w:t>
      </w:r>
      <w:r w:rsidR="00977876" w:rsidRPr="00145E8D">
        <w:rPr>
          <w:rFonts w:ascii="Arial" w:hAnsi="Arial" w:cs="Arial"/>
          <w:sz w:val="24"/>
          <w:szCs w:val="24"/>
        </w:rPr>
        <w:t>prodloužení</w:t>
      </w:r>
      <w:r w:rsidR="00EA315C" w:rsidRPr="00E463DB">
        <w:rPr>
          <w:rFonts w:ascii="Arial" w:hAnsi="Arial" w:cs="Arial"/>
          <w:sz w:val="24"/>
          <w:szCs w:val="24"/>
        </w:rPr>
        <w:t xml:space="preserve"> či stanovení</w:t>
      </w:r>
      <w:r w:rsidR="00977876" w:rsidRPr="00145E8D">
        <w:rPr>
          <w:rFonts w:ascii="Arial" w:hAnsi="Arial" w:cs="Arial"/>
          <w:sz w:val="24"/>
          <w:szCs w:val="24"/>
        </w:rPr>
        <w:t xml:space="preserve"> čekací doby nad rámec </w:t>
      </w:r>
      <w:r w:rsidR="00EA315C" w:rsidRPr="00E463DB">
        <w:rPr>
          <w:rFonts w:ascii="Arial" w:hAnsi="Arial" w:cs="Arial"/>
          <w:sz w:val="24"/>
          <w:szCs w:val="24"/>
        </w:rPr>
        <w:t>Seznamu zaručených přípojů</w:t>
      </w:r>
      <w:r w:rsidR="00977876" w:rsidRPr="00E463DB">
        <w:rPr>
          <w:rFonts w:ascii="Arial" w:hAnsi="Arial" w:cs="Arial"/>
          <w:sz w:val="24"/>
          <w:szCs w:val="24"/>
        </w:rPr>
        <w:t>.</w:t>
      </w:r>
      <w:r w:rsidR="00EA315C" w:rsidRPr="00E463DB">
        <w:rPr>
          <w:rFonts w:ascii="Arial" w:hAnsi="Arial" w:cs="Arial"/>
          <w:sz w:val="24"/>
          <w:szCs w:val="24"/>
        </w:rPr>
        <w:t xml:space="preserve"> Pokyn ke zkrácení, prodloužení či stanovení čekací doby nad </w:t>
      </w:r>
      <w:r w:rsidR="00180C20" w:rsidRPr="00E463DB">
        <w:rPr>
          <w:rFonts w:ascii="Arial" w:hAnsi="Arial" w:cs="Arial"/>
          <w:sz w:val="24"/>
          <w:szCs w:val="24"/>
        </w:rPr>
        <w:t>rámec Seznamu zaručených přípojů zasílá CDI na Odbavovací zařízení Vozidla, případně informuje i Dispečera dopravce.</w:t>
      </w:r>
      <w:r w:rsidR="00EA315C" w:rsidRPr="00E463DB">
        <w:rPr>
          <w:rFonts w:ascii="Arial" w:hAnsi="Arial" w:cs="Arial"/>
          <w:sz w:val="24"/>
          <w:szCs w:val="24"/>
        </w:rPr>
        <w:t xml:space="preserve">  </w:t>
      </w:r>
    </w:p>
    <w:p w14:paraId="7E0EB283" w14:textId="5294A46A" w:rsidR="00FA2F8D" w:rsidRPr="00303E05" w:rsidRDefault="00476FA7" w:rsidP="009A686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</w:t>
      </w:r>
      <w:r w:rsidR="00FA2F8D" w:rsidRPr="00303E05">
        <w:rPr>
          <w:rFonts w:ascii="Arial" w:hAnsi="Arial" w:cs="Arial"/>
          <w:sz w:val="24"/>
          <w:szCs w:val="24"/>
        </w:rPr>
        <w:t>CDI</w:t>
      </w:r>
      <w:r w:rsidR="00E16099" w:rsidRPr="00303E05">
        <w:rPr>
          <w:rFonts w:ascii="Arial" w:hAnsi="Arial" w:cs="Arial"/>
          <w:sz w:val="24"/>
          <w:szCs w:val="24"/>
        </w:rPr>
        <w:t xml:space="preserve"> provádí v případě např. překážek na </w:t>
      </w:r>
      <w:r w:rsidR="002E33A9" w:rsidRPr="00303E05">
        <w:rPr>
          <w:rFonts w:ascii="Arial" w:hAnsi="Arial" w:cs="Arial"/>
          <w:sz w:val="24"/>
          <w:szCs w:val="24"/>
        </w:rPr>
        <w:t xml:space="preserve">dopravní </w:t>
      </w:r>
      <w:r w:rsidR="00E16099" w:rsidRPr="00303E05">
        <w:rPr>
          <w:rFonts w:ascii="Arial" w:hAnsi="Arial" w:cs="Arial"/>
          <w:sz w:val="24"/>
          <w:szCs w:val="24"/>
        </w:rPr>
        <w:t>cestě informování cestujících pomocí informačních tabulí, virtuální</w:t>
      </w:r>
      <w:r w:rsidR="00836CF3">
        <w:rPr>
          <w:rFonts w:ascii="Arial" w:hAnsi="Arial" w:cs="Arial"/>
          <w:sz w:val="24"/>
          <w:szCs w:val="24"/>
        </w:rPr>
        <w:t>ch</w:t>
      </w:r>
      <w:r w:rsidR="00E16099" w:rsidRPr="00303E05">
        <w:rPr>
          <w:rFonts w:ascii="Arial" w:hAnsi="Arial" w:cs="Arial"/>
          <w:sz w:val="24"/>
          <w:szCs w:val="24"/>
        </w:rPr>
        <w:t xml:space="preserve"> informačních </w:t>
      </w:r>
      <w:r w:rsidR="00FA2F8D" w:rsidRPr="00303E05">
        <w:rPr>
          <w:rFonts w:ascii="Arial" w:hAnsi="Arial" w:cs="Arial"/>
          <w:sz w:val="24"/>
          <w:szCs w:val="24"/>
        </w:rPr>
        <w:t xml:space="preserve">tabulí, mobilních </w:t>
      </w:r>
      <w:r w:rsidR="00E16099" w:rsidRPr="00303E05">
        <w:rPr>
          <w:rFonts w:ascii="Arial" w:hAnsi="Arial" w:cs="Arial"/>
          <w:sz w:val="24"/>
          <w:szCs w:val="24"/>
        </w:rPr>
        <w:t>aplikac</w:t>
      </w:r>
      <w:r w:rsidR="00FA2F8D" w:rsidRPr="00303E05">
        <w:rPr>
          <w:rFonts w:ascii="Arial" w:hAnsi="Arial" w:cs="Arial"/>
          <w:sz w:val="24"/>
          <w:szCs w:val="24"/>
        </w:rPr>
        <w:t>í a webových služeb.</w:t>
      </w:r>
    </w:p>
    <w:p w14:paraId="14E33FF5" w14:textId="38B71FD3" w:rsidR="00FA2F8D" w:rsidRPr="00303E05" w:rsidRDefault="00E16099" w:rsidP="00E1609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V případě závad </w:t>
      </w:r>
      <w:r w:rsidR="002E33A9" w:rsidRPr="00303E05">
        <w:rPr>
          <w:rFonts w:ascii="Arial" w:hAnsi="Arial" w:cs="Arial"/>
          <w:sz w:val="24"/>
          <w:szCs w:val="24"/>
        </w:rPr>
        <w:t>vedoucím k nedodržení Jízdního řádu</w:t>
      </w:r>
      <w:r w:rsidRPr="00303E05">
        <w:rPr>
          <w:rFonts w:ascii="Arial" w:hAnsi="Arial" w:cs="Arial"/>
          <w:sz w:val="24"/>
          <w:szCs w:val="24"/>
        </w:rPr>
        <w:t xml:space="preserve"> informuje CDI řidiče</w:t>
      </w:r>
      <w:r w:rsidR="002E33A9" w:rsidRPr="00303E05">
        <w:rPr>
          <w:rFonts w:ascii="Arial" w:hAnsi="Arial" w:cs="Arial"/>
          <w:sz w:val="24"/>
          <w:szCs w:val="24"/>
        </w:rPr>
        <w:t xml:space="preserve"> </w:t>
      </w:r>
      <w:r w:rsidR="00AD6E55" w:rsidRPr="00145E8D">
        <w:rPr>
          <w:rFonts w:ascii="Arial" w:hAnsi="Arial" w:cs="Arial"/>
          <w:sz w:val="24"/>
          <w:szCs w:val="24"/>
        </w:rPr>
        <w:t>nebo</w:t>
      </w:r>
      <w:r w:rsidRPr="00303E05">
        <w:rPr>
          <w:rFonts w:ascii="Arial" w:hAnsi="Arial" w:cs="Arial"/>
          <w:sz w:val="24"/>
          <w:szCs w:val="24"/>
        </w:rPr>
        <w:t xml:space="preserve"> Dispečera dopravce o délce čekání na Přípoj.</w:t>
      </w:r>
    </w:p>
    <w:p w14:paraId="6D1950ED" w14:textId="77777777" w:rsidR="00FA2F8D" w:rsidRDefault="00476FA7" w:rsidP="00E1609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lastRenderedPageBreak/>
        <w:t xml:space="preserve"> </w:t>
      </w:r>
      <w:r w:rsidR="00D27C25" w:rsidRPr="00303E05">
        <w:rPr>
          <w:rFonts w:ascii="Arial" w:hAnsi="Arial" w:cs="Arial"/>
          <w:sz w:val="24"/>
          <w:szCs w:val="24"/>
        </w:rPr>
        <w:t>CDI</w:t>
      </w:r>
      <w:r w:rsidR="00E16099" w:rsidRPr="00303E05">
        <w:rPr>
          <w:rFonts w:ascii="Arial" w:hAnsi="Arial" w:cs="Arial"/>
          <w:sz w:val="24"/>
          <w:szCs w:val="24"/>
        </w:rPr>
        <w:t xml:space="preserve"> dále zasílá data na informační tabule pro zobrazení aktuálního zpoždění na jednotlivých</w:t>
      </w:r>
      <w:r w:rsidR="002E33A9" w:rsidRPr="00303E05">
        <w:rPr>
          <w:rFonts w:ascii="Arial" w:hAnsi="Arial" w:cs="Arial"/>
          <w:sz w:val="24"/>
          <w:szCs w:val="24"/>
        </w:rPr>
        <w:t xml:space="preserve"> Spojích</w:t>
      </w:r>
      <w:r w:rsidR="00E16099" w:rsidRPr="00303E05">
        <w:rPr>
          <w:rFonts w:ascii="Arial" w:hAnsi="Arial" w:cs="Arial"/>
          <w:sz w:val="24"/>
          <w:szCs w:val="24"/>
        </w:rPr>
        <w:t>. Informace o zpoždění na jednotlivých</w:t>
      </w:r>
      <w:r w:rsidR="002E33A9" w:rsidRPr="00303E05">
        <w:rPr>
          <w:rFonts w:ascii="Arial" w:hAnsi="Arial" w:cs="Arial"/>
          <w:sz w:val="24"/>
          <w:szCs w:val="24"/>
        </w:rPr>
        <w:t xml:space="preserve"> Spojích</w:t>
      </w:r>
      <w:r w:rsidR="00E16099" w:rsidRPr="00303E05">
        <w:rPr>
          <w:rFonts w:ascii="Arial" w:hAnsi="Arial" w:cs="Arial"/>
          <w:sz w:val="24"/>
          <w:szCs w:val="24"/>
        </w:rPr>
        <w:t xml:space="preserve"> jsou zobrazeny také </w:t>
      </w:r>
      <w:r w:rsidR="00FA2F8D" w:rsidRPr="00303E05">
        <w:rPr>
          <w:rFonts w:ascii="Arial" w:hAnsi="Arial" w:cs="Arial"/>
          <w:sz w:val="24"/>
          <w:szCs w:val="24"/>
        </w:rPr>
        <w:t>ve webových službách a mobilních aplikacích</w:t>
      </w:r>
      <w:r w:rsidR="00E16099" w:rsidRPr="00303E05">
        <w:rPr>
          <w:rFonts w:ascii="Arial" w:hAnsi="Arial" w:cs="Arial"/>
          <w:sz w:val="24"/>
          <w:szCs w:val="24"/>
        </w:rPr>
        <w:t>.</w:t>
      </w:r>
    </w:p>
    <w:p w14:paraId="7F427367" w14:textId="54D907E1" w:rsidR="00FF42AF" w:rsidRPr="00145E8D" w:rsidRDefault="00F021E2" w:rsidP="00FF42AF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F42AF" w:rsidRPr="00145E8D">
        <w:rPr>
          <w:rFonts w:ascii="Arial" w:hAnsi="Arial" w:cs="Arial"/>
          <w:sz w:val="24"/>
          <w:szCs w:val="24"/>
        </w:rPr>
        <w:t>Komunikace mezi CDI a řidičem probíhá:</w:t>
      </w:r>
    </w:p>
    <w:p w14:paraId="3352386B" w14:textId="77777777" w:rsidR="00FF42AF" w:rsidRPr="00145E8D" w:rsidRDefault="00FF42AF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>prostřednictvím odbavovacího zařízení ve formě textových zpráv (obousměrné zasílání),</w:t>
      </w:r>
    </w:p>
    <w:p w14:paraId="744B4067" w14:textId="77777777" w:rsidR="00FF42AF" w:rsidRPr="00145E8D" w:rsidRDefault="00FF42AF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>prostřednictvím elektronického mobilního zařízení (hlasová komunikace nebo SMS).</w:t>
      </w:r>
    </w:p>
    <w:p w14:paraId="47EF739D" w14:textId="77777777" w:rsidR="00E16099" w:rsidRPr="00303E05" w:rsidRDefault="00476FA7" w:rsidP="00E1609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</w:t>
      </w:r>
      <w:r w:rsidR="00FA2F8D" w:rsidRPr="00303E05">
        <w:rPr>
          <w:rFonts w:ascii="Arial" w:hAnsi="Arial" w:cs="Arial"/>
          <w:sz w:val="24"/>
          <w:szCs w:val="24"/>
        </w:rPr>
        <w:t>CDI</w:t>
      </w:r>
      <w:r w:rsidR="00E16099" w:rsidRPr="00303E05">
        <w:rPr>
          <w:rFonts w:ascii="Arial" w:hAnsi="Arial" w:cs="Arial"/>
          <w:sz w:val="24"/>
          <w:szCs w:val="24"/>
        </w:rPr>
        <w:t xml:space="preserve"> řeší koordinaci a přestupní vazby všech </w:t>
      </w:r>
      <w:r w:rsidR="00D27C25" w:rsidRPr="00303E05">
        <w:rPr>
          <w:rFonts w:ascii="Arial" w:hAnsi="Arial" w:cs="Arial"/>
          <w:sz w:val="24"/>
          <w:szCs w:val="24"/>
        </w:rPr>
        <w:t>D</w:t>
      </w:r>
      <w:r w:rsidR="00E16099" w:rsidRPr="00303E05">
        <w:rPr>
          <w:rFonts w:ascii="Arial" w:hAnsi="Arial" w:cs="Arial"/>
          <w:sz w:val="24"/>
          <w:szCs w:val="24"/>
        </w:rPr>
        <w:t>opravců veřejné linkové dopravy zejména při těchto situacích:</w:t>
      </w:r>
    </w:p>
    <w:p w14:paraId="4833204E" w14:textId="6D4BF341" w:rsidR="00E16099" w:rsidRPr="00303E05" w:rsidRDefault="00E16099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Kalamitní stavy v důsledku nepříznivého počasí (významný spad sněhu, lokální záplavy, větrné bouře, popadané </w:t>
      </w:r>
      <w:r w:rsidR="00BD0C25" w:rsidRPr="00303E05">
        <w:rPr>
          <w:rFonts w:ascii="Arial" w:hAnsi="Arial" w:cs="Arial"/>
          <w:sz w:val="24"/>
          <w:szCs w:val="24"/>
        </w:rPr>
        <w:t>stromy</w:t>
      </w:r>
      <w:r w:rsidRPr="00303E05">
        <w:rPr>
          <w:rFonts w:ascii="Arial" w:hAnsi="Arial" w:cs="Arial"/>
          <w:sz w:val="24"/>
          <w:szCs w:val="24"/>
        </w:rPr>
        <w:t xml:space="preserve"> apod.).</w:t>
      </w:r>
    </w:p>
    <w:p w14:paraId="6C6B3B1B" w14:textId="2CF5AB37" w:rsidR="00E16099" w:rsidRDefault="00E16099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>Závažné silniční a jiné nehody způsobující dočasné Uzavírky či omezení provozu na silnicích.</w:t>
      </w:r>
    </w:p>
    <w:p w14:paraId="726B94A0" w14:textId="4B2F1B09" w:rsidR="00C23AD8" w:rsidRPr="00BE344E" w:rsidRDefault="00C23AD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E344E">
        <w:rPr>
          <w:rFonts w:ascii="Arial" w:hAnsi="Arial" w:cs="Arial"/>
          <w:sz w:val="24"/>
          <w:szCs w:val="24"/>
        </w:rPr>
        <w:t>Zpoždění Spojů</w:t>
      </w:r>
      <w:r w:rsidR="00BE344E" w:rsidRPr="00145E8D">
        <w:rPr>
          <w:rFonts w:ascii="Arial" w:hAnsi="Arial" w:cs="Arial"/>
          <w:sz w:val="24"/>
          <w:szCs w:val="24"/>
        </w:rPr>
        <w:t xml:space="preserve">, které má za následek rozvázání přípojů uvedených v </w:t>
      </w:r>
      <w:r w:rsidR="0038059B" w:rsidRPr="00BE344E">
        <w:rPr>
          <w:rFonts w:ascii="Arial" w:hAnsi="Arial" w:cs="Arial"/>
          <w:sz w:val="24"/>
          <w:szCs w:val="24"/>
        </w:rPr>
        <w:t>Seznamu zaručených přípojů</w:t>
      </w:r>
      <w:r w:rsidR="00836CF3" w:rsidRPr="00BE344E">
        <w:rPr>
          <w:rFonts w:ascii="Arial" w:hAnsi="Arial" w:cs="Arial"/>
          <w:sz w:val="24"/>
          <w:szCs w:val="24"/>
        </w:rPr>
        <w:t>.</w:t>
      </w:r>
    </w:p>
    <w:p w14:paraId="6316FC4D" w14:textId="77777777" w:rsidR="00256A2F" w:rsidRPr="00E16099" w:rsidRDefault="00256A2F" w:rsidP="00145E8D">
      <w:pPr>
        <w:pStyle w:val="Odstavecseseznamem"/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</w:p>
    <w:p w14:paraId="09DEFC11" w14:textId="4CC30E8B" w:rsidR="00C23AD8" w:rsidRDefault="00C23AD8" w:rsidP="00C23AD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CDI dále</w:t>
      </w:r>
      <w:r w:rsidR="00BE344E">
        <w:rPr>
          <w:rFonts w:ascii="Arial" w:hAnsi="Arial" w:cs="Arial"/>
          <w:sz w:val="24"/>
          <w:szCs w:val="24"/>
        </w:rPr>
        <w:t xml:space="preserve"> zajišťuje</w:t>
      </w:r>
      <w:r>
        <w:rPr>
          <w:rFonts w:ascii="Arial" w:hAnsi="Arial" w:cs="Arial"/>
          <w:sz w:val="24"/>
          <w:szCs w:val="24"/>
        </w:rPr>
        <w:t>:</w:t>
      </w:r>
    </w:p>
    <w:p w14:paraId="2FE7F9D5" w14:textId="454FE526" w:rsidR="00AB77AD" w:rsidRPr="00AB77AD" w:rsidRDefault="00D1731E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>Spolupr</w:t>
      </w:r>
      <w:r w:rsidR="00BE344E">
        <w:rPr>
          <w:rFonts w:ascii="Arial" w:hAnsi="Arial" w:cs="Arial"/>
          <w:sz w:val="24"/>
          <w:szCs w:val="24"/>
        </w:rPr>
        <w:t>áci</w:t>
      </w:r>
      <w:r w:rsidRPr="00145E8D">
        <w:rPr>
          <w:rFonts w:ascii="Arial" w:hAnsi="Arial" w:cs="Arial"/>
          <w:sz w:val="24"/>
          <w:szCs w:val="24"/>
        </w:rPr>
        <w:t xml:space="preserve"> s Objednatelem při řešení a informování o m</w:t>
      </w:r>
      <w:r w:rsidR="00E16099" w:rsidRPr="00145E8D">
        <w:rPr>
          <w:rFonts w:ascii="Arial" w:hAnsi="Arial" w:cs="Arial"/>
          <w:sz w:val="24"/>
          <w:szCs w:val="24"/>
        </w:rPr>
        <w:t>imořádné změn</w:t>
      </w:r>
      <w:r w:rsidRPr="00256A2F">
        <w:rPr>
          <w:rFonts w:ascii="Arial" w:hAnsi="Arial" w:cs="Arial"/>
          <w:sz w:val="24"/>
          <w:szCs w:val="24"/>
        </w:rPr>
        <w:t>ě</w:t>
      </w:r>
      <w:r w:rsidR="00E16099" w:rsidRPr="00256A2F">
        <w:rPr>
          <w:rFonts w:ascii="Arial" w:hAnsi="Arial" w:cs="Arial"/>
          <w:sz w:val="24"/>
          <w:szCs w:val="24"/>
        </w:rPr>
        <w:t xml:space="preserve"> oběhů Základních vozidel (např. záměna části oběhů, aby mohla být přepravena skupina cestujících, pro kterou by nepostačovalo standardně nasazované Základní vozidlo dané kategorie).</w:t>
      </w:r>
      <w:r w:rsidR="0038059B">
        <w:rPr>
          <w:rFonts w:ascii="Arial" w:hAnsi="Arial" w:cs="Arial"/>
          <w:sz w:val="24"/>
          <w:szCs w:val="24"/>
        </w:rPr>
        <w:t>Vyhodn</w:t>
      </w:r>
      <w:r w:rsidR="00BE344E">
        <w:rPr>
          <w:rFonts w:ascii="Arial" w:hAnsi="Arial" w:cs="Arial"/>
          <w:sz w:val="24"/>
          <w:szCs w:val="24"/>
        </w:rPr>
        <w:t xml:space="preserve">ocení a </w:t>
      </w:r>
      <w:r w:rsidR="0038059B">
        <w:rPr>
          <w:rFonts w:ascii="Arial" w:hAnsi="Arial" w:cs="Arial"/>
          <w:sz w:val="24"/>
          <w:szCs w:val="24"/>
        </w:rPr>
        <w:t>případn</w:t>
      </w:r>
      <w:r w:rsidR="00BE344E">
        <w:rPr>
          <w:rFonts w:ascii="Arial" w:hAnsi="Arial" w:cs="Arial"/>
          <w:sz w:val="24"/>
          <w:szCs w:val="24"/>
        </w:rPr>
        <w:t>é</w:t>
      </w:r>
      <w:r w:rsidR="0038059B">
        <w:rPr>
          <w:rFonts w:ascii="Arial" w:hAnsi="Arial" w:cs="Arial"/>
          <w:sz w:val="24"/>
          <w:szCs w:val="24"/>
        </w:rPr>
        <w:t xml:space="preserve"> u</w:t>
      </w:r>
      <w:r w:rsidR="00AB77AD">
        <w:rPr>
          <w:rFonts w:ascii="Arial" w:hAnsi="Arial" w:cs="Arial"/>
          <w:sz w:val="24"/>
          <w:szCs w:val="24"/>
        </w:rPr>
        <w:t>pozorn</w:t>
      </w:r>
      <w:r w:rsidR="00BE344E">
        <w:rPr>
          <w:rFonts w:ascii="Arial" w:hAnsi="Arial" w:cs="Arial"/>
          <w:sz w:val="24"/>
          <w:szCs w:val="24"/>
        </w:rPr>
        <w:t>ění</w:t>
      </w:r>
      <w:r w:rsidR="00AB77AD">
        <w:rPr>
          <w:rFonts w:ascii="Arial" w:hAnsi="Arial" w:cs="Arial"/>
          <w:sz w:val="24"/>
          <w:szCs w:val="24"/>
        </w:rPr>
        <w:t xml:space="preserve"> Dispečera dopravce na skutečnost, že podle CDI dochází ke </w:t>
      </w:r>
      <w:r w:rsidR="00AB77AD" w:rsidRPr="00145E8D">
        <w:rPr>
          <w:rFonts w:ascii="Arial" w:hAnsi="Arial" w:cs="Arial"/>
          <w:sz w:val="24"/>
          <w:szCs w:val="24"/>
        </w:rPr>
        <w:t xml:space="preserve">zpoždění </w:t>
      </w:r>
      <w:r w:rsidR="00836CF3">
        <w:rPr>
          <w:rFonts w:ascii="Arial" w:hAnsi="Arial" w:cs="Arial"/>
          <w:sz w:val="24"/>
          <w:szCs w:val="24"/>
        </w:rPr>
        <w:t>větší</w:t>
      </w:r>
      <w:r w:rsidR="00141CD1">
        <w:rPr>
          <w:rFonts w:ascii="Arial" w:hAnsi="Arial" w:cs="Arial"/>
          <w:sz w:val="24"/>
          <w:szCs w:val="24"/>
        </w:rPr>
        <w:t>mu</w:t>
      </w:r>
      <w:r w:rsidR="00836CF3">
        <w:rPr>
          <w:rFonts w:ascii="Arial" w:hAnsi="Arial" w:cs="Arial"/>
          <w:sz w:val="24"/>
          <w:szCs w:val="24"/>
        </w:rPr>
        <w:t xml:space="preserve"> než</w:t>
      </w:r>
      <w:r w:rsidR="00AB77AD" w:rsidRPr="00145E8D">
        <w:rPr>
          <w:rFonts w:ascii="Arial" w:hAnsi="Arial" w:cs="Arial"/>
          <w:sz w:val="24"/>
          <w:szCs w:val="24"/>
        </w:rPr>
        <w:t xml:space="preserve"> 15 minut oproti platnému Jízdnímu řádu, a to jak při odjezdu z výchozí Zastávky, tak i v nácestných Zastávkách</w:t>
      </w:r>
      <w:r w:rsidR="00AB77AD">
        <w:rPr>
          <w:rFonts w:ascii="Arial" w:hAnsi="Arial" w:cs="Arial"/>
          <w:sz w:val="24"/>
          <w:szCs w:val="24"/>
        </w:rPr>
        <w:t xml:space="preserve"> </w:t>
      </w:r>
      <w:r w:rsidR="00AB77AD" w:rsidRPr="00145E8D">
        <w:rPr>
          <w:rFonts w:ascii="Arial" w:hAnsi="Arial" w:cs="Arial"/>
          <w:sz w:val="24"/>
          <w:szCs w:val="24"/>
        </w:rPr>
        <w:t>a</w:t>
      </w:r>
      <w:r w:rsidR="00141CD1">
        <w:rPr>
          <w:rFonts w:ascii="Arial" w:hAnsi="Arial" w:cs="Arial"/>
          <w:sz w:val="24"/>
          <w:szCs w:val="24"/>
        </w:rPr>
        <w:t xml:space="preserve"> případně si</w:t>
      </w:r>
      <w:r w:rsidR="00AB77AD" w:rsidRPr="00145E8D">
        <w:rPr>
          <w:rFonts w:ascii="Arial" w:hAnsi="Arial" w:cs="Arial"/>
          <w:sz w:val="24"/>
          <w:szCs w:val="24"/>
        </w:rPr>
        <w:t xml:space="preserve"> vyžádá informaci k této Mimořádnosti v</w:t>
      </w:r>
      <w:r w:rsidR="00303E05">
        <w:rPr>
          <w:rFonts w:ascii="Arial" w:hAnsi="Arial" w:cs="Arial"/>
          <w:sz w:val="24"/>
          <w:szCs w:val="24"/>
        </w:rPr>
        <w:t> </w:t>
      </w:r>
      <w:r w:rsidR="00AB77AD" w:rsidRPr="00145E8D">
        <w:rPr>
          <w:rFonts w:ascii="Arial" w:hAnsi="Arial" w:cs="Arial"/>
          <w:sz w:val="24"/>
          <w:szCs w:val="24"/>
        </w:rPr>
        <w:t>dopravě</w:t>
      </w:r>
      <w:r w:rsidR="00303E05">
        <w:rPr>
          <w:rFonts w:ascii="Arial" w:hAnsi="Arial" w:cs="Arial"/>
          <w:sz w:val="24"/>
          <w:szCs w:val="24"/>
        </w:rPr>
        <w:t>.</w:t>
      </w:r>
    </w:p>
    <w:p w14:paraId="4244396B" w14:textId="5921E7C3" w:rsidR="00303E05" w:rsidRDefault="000276E4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 xml:space="preserve">Upozornění </w:t>
      </w:r>
      <w:r w:rsidR="00E16099" w:rsidRPr="00303E05">
        <w:rPr>
          <w:rFonts w:ascii="Arial" w:hAnsi="Arial" w:cs="Arial"/>
          <w:sz w:val="24"/>
          <w:szCs w:val="24"/>
        </w:rPr>
        <w:t>Dopravce</w:t>
      </w:r>
      <w:r>
        <w:rPr>
          <w:rFonts w:ascii="Arial" w:hAnsi="Arial" w:cs="Arial"/>
          <w:sz w:val="24"/>
          <w:szCs w:val="24"/>
        </w:rPr>
        <w:t xml:space="preserve"> na </w:t>
      </w:r>
      <w:r w:rsidR="00E16099" w:rsidRPr="00303E05">
        <w:rPr>
          <w:rFonts w:ascii="Arial" w:hAnsi="Arial" w:cs="Arial"/>
          <w:sz w:val="24"/>
          <w:szCs w:val="24"/>
        </w:rPr>
        <w:t>porušen</w:t>
      </w:r>
      <w:r>
        <w:rPr>
          <w:rFonts w:ascii="Arial" w:hAnsi="Arial" w:cs="Arial"/>
          <w:sz w:val="24"/>
          <w:szCs w:val="24"/>
        </w:rPr>
        <w:t>í</w:t>
      </w:r>
      <w:r w:rsidR="00E16099" w:rsidRPr="00303E05">
        <w:rPr>
          <w:rFonts w:ascii="Arial" w:hAnsi="Arial" w:cs="Arial"/>
          <w:sz w:val="24"/>
          <w:szCs w:val="24"/>
        </w:rPr>
        <w:t xml:space="preserve"> Seznam</w:t>
      </w:r>
      <w:r>
        <w:rPr>
          <w:rFonts w:ascii="Arial" w:hAnsi="Arial" w:cs="Arial"/>
          <w:sz w:val="24"/>
          <w:szCs w:val="24"/>
        </w:rPr>
        <w:t>u</w:t>
      </w:r>
      <w:r w:rsidR="00E16099" w:rsidRPr="00303E05">
        <w:rPr>
          <w:rFonts w:ascii="Arial" w:hAnsi="Arial" w:cs="Arial"/>
          <w:sz w:val="24"/>
          <w:szCs w:val="24"/>
        </w:rPr>
        <w:t xml:space="preserve"> zaručených přípojů</w:t>
      </w:r>
      <w:r>
        <w:rPr>
          <w:rFonts w:ascii="Arial" w:hAnsi="Arial" w:cs="Arial"/>
          <w:sz w:val="24"/>
          <w:szCs w:val="24"/>
        </w:rPr>
        <w:t xml:space="preserve"> Spojem, který Dopravce provozuje. </w:t>
      </w:r>
      <w:r w:rsidR="00EC7DC6" w:rsidRPr="00303E05">
        <w:rPr>
          <w:rFonts w:ascii="Arial" w:hAnsi="Arial" w:cs="Arial"/>
          <w:sz w:val="24"/>
          <w:szCs w:val="24"/>
        </w:rPr>
        <w:t>Dispečer d</w:t>
      </w:r>
      <w:r w:rsidR="00E16099" w:rsidRPr="00303E05">
        <w:rPr>
          <w:rFonts w:ascii="Arial" w:hAnsi="Arial" w:cs="Arial"/>
          <w:sz w:val="24"/>
          <w:szCs w:val="24"/>
        </w:rPr>
        <w:t>opravce rozhodne, zd</w:t>
      </w:r>
      <w:r w:rsidR="00A532B8" w:rsidRPr="00303E05">
        <w:rPr>
          <w:rFonts w:ascii="Arial" w:hAnsi="Arial" w:cs="Arial"/>
          <w:sz w:val="24"/>
          <w:szCs w:val="24"/>
        </w:rPr>
        <w:t>a</w:t>
      </w:r>
      <w:r w:rsidR="00E16099" w:rsidRPr="00303E05">
        <w:rPr>
          <w:rFonts w:ascii="Arial" w:hAnsi="Arial" w:cs="Arial"/>
          <w:sz w:val="24"/>
          <w:szCs w:val="24"/>
        </w:rPr>
        <w:t xml:space="preserve"> nařídí návrat </w:t>
      </w:r>
      <w:r w:rsidR="00D27C25" w:rsidRPr="00303E05">
        <w:rPr>
          <w:rFonts w:ascii="Arial" w:hAnsi="Arial" w:cs="Arial"/>
          <w:sz w:val="24"/>
          <w:szCs w:val="24"/>
        </w:rPr>
        <w:t>Základního v</w:t>
      </w:r>
      <w:r w:rsidR="00E16099" w:rsidRPr="00303E05">
        <w:rPr>
          <w:rFonts w:ascii="Arial" w:hAnsi="Arial" w:cs="Arial"/>
          <w:sz w:val="24"/>
          <w:szCs w:val="24"/>
        </w:rPr>
        <w:t>ozidla do přestupního bodu</w:t>
      </w:r>
      <w:r w:rsidR="00EC7DC6" w:rsidRPr="00303E05">
        <w:rPr>
          <w:rFonts w:ascii="Arial" w:hAnsi="Arial" w:cs="Arial"/>
          <w:sz w:val="24"/>
          <w:szCs w:val="24"/>
        </w:rPr>
        <w:t xml:space="preserve"> nebo zvolí jiné řešení vedoucí k zajištění Přípoje.</w:t>
      </w:r>
    </w:p>
    <w:p w14:paraId="2AFA713D" w14:textId="77777777" w:rsidR="001976FD" w:rsidRDefault="001976FD" w:rsidP="00145E8D">
      <w:pPr>
        <w:pStyle w:val="Odstavecseseznamem"/>
        <w:ind w:left="1134"/>
        <w:jc w:val="both"/>
        <w:rPr>
          <w:rFonts w:ascii="Arial" w:hAnsi="Arial" w:cs="Arial"/>
          <w:sz w:val="24"/>
          <w:szCs w:val="24"/>
        </w:rPr>
      </w:pPr>
    </w:p>
    <w:p w14:paraId="246F7CB7" w14:textId="4057622B" w:rsidR="00D27C25" w:rsidRPr="00145E8D" w:rsidRDefault="00476FA7" w:rsidP="00D27C25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27C25" w:rsidRPr="00145E8D">
        <w:rPr>
          <w:rFonts w:ascii="Arial" w:hAnsi="Arial" w:cs="Arial"/>
          <w:b/>
          <w:sz w:val="24"/>
          <w:szCs w:val="24"/>
        </w:rPr>
        <w:t>Standardní provoz</w:t>
      </w:r>
      <w:r w:rsidR="009E7CE6">
        <w:rPr>
          <w:rFonts w:ascii="Arial" w:hAnsi="Arial" w:cs="Arial"/>
          <w:b/>
          <w:sz w:val="24"/>
          <w:szCs w:val="24"/>
        </w:rPr>
        <w:t xml:space="preserve"> obsahuje</w:t>
      </w:r>
      <w:r w:rsidR="007823CE" w:rsidRPr="00145E8D">
        <w:rPr>
          <w:rFonts w:ascii="Arial" w:hAnsi="Arial" w:cs="Arial"/>
          <w:b/>
          <w:sz w:val="24"/>
          <w:szCs w:val="24"/>
        </w:rPr>
        <w:t>:</w:t>
      </w:r>
    </w:p>
    <w:p w14:paraId="6410335F" w14:textId="77777777" w:rsidR="009877E1" w:rsidRPr="00303E05" w:rsidRDefault="0019292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>monitoring aktuální situace,</w:t>
      </w:r>
    </w:p>
    <w:p w14:paraId="5C8FBADF" w14:textId="2C2B5EBE" w:rsidR="009877E1" w:rsidRPr="00303E05" w:rsidRDefault="0019292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dohled nad </w:t>
      </w:r>
      <w:r w:rsidR="00476FA7" w:rsidRPr="00303E05">
        <w:rPr>
          <w:rFonts w:ascii="Arial" w:hAnsi="Arial" w:cs="Arial"/>
          <w:sz w:val="24"/>
          <w:szCs w:val="24"/>
        </w:rPr>
        <w:t>dodržování</w:t>
      </w:r>
      <w:r w:rsidR="0070327D">
        <w:rPr>
          <w:rFonts w:ascii="Arial" w:hAnsi="Arial" w:cs="Arial"/>
          <w:sz w:val="24"/>
          <w:szCs w:val="24"/>
        </w:rPr>
        <w:t>m</w:t>
      </w:r>
      <w:r w:rsidR="00476FA7" w:rsidRPr="00303E05">
        <w:rPr>
          <w:rFonts w:ascii="Arial" w:hAnsi="Arial" w:cs="Arial"/>
          <w:sz w:val="24"/>
          <w:szCs w:val="24"/>
        </w:rPr>
        <w:t xml:space="preserve"> </w:t>
      </w:r>
      <w:r w:rsidRPr="00303E05">
        <w:rPr>
          <w:rFonts w:ascii="Arial" w:hAnsi="Arial" w:cs="Arial"/>
          <w:sz w:val="24"/>
          <w:szCs w:val="24"/>
        </w:rPr>
        <w:t>Seznam</w:t>
      </w:r>
      <w:r w:rsidR="00476FA7" w:rsidRPr="00303E05">
        <w:rPr>
          <w:rFonts w:ascii="Arial" w:hAnsi="Arial" w:cs="Arial"/>
          <w:sz w:val="24"/>
          <w:szCs w:val="24"/>
        </w:rPr>
        <w:t xml:space="preserve">u </w:t>
      </w:r>
      <w:r w:rsidRPr="00303E05">
        <w:rPr>
          <w:rFonts w:ascii="Arial" w:hAnsi="Arial" w:cs="Arial"/>
          <w:sz w:val="24"/>
          <w:szCs w:val="24"/>
        </w:rPr>
        <w:t xml:space="preserve">zaručených přípojů, </w:t>
      </w:r>
    </w:p>
    <w:p w14:paraId="1100E46A" w14:textId="77777777" w:rsidR="009877E1" w:rsidRPr="00303E05" w:rsidRDefault="0019292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>dohled nad automaticky generovanými zprávami odeslanými na odbavovací z</w:t>
      </w:r>
      <w:r w:rsidR="007823CE" w:rsidRPr="00303E05">
        <w:rPr>
          <w:rFonts w:ascii="Arial" w:hAnsi="Arial" w:cs="Arial"/>
          <w:sz w:val="24"/>
          <w:szCs w:val="24"/>
        </w:rPr>
        <w:t>a</w:t>
      </w:r>
      <w:r w:rsidRPr="00303E05">
        <w:rPr>
          <w:rFonts w:ascii="Arial" w:hAnsi="Arial" w:cs="Arial"/>
          <w:sz w:val="24"/>
          <w:szCs w:val="24"/>
        </w:rPr>
        <w:t>řízení,</w:t>
      </w:r>
    </w:p>
    <w:p w14:paraId="6A478375" w14:textId="2F11F73C" w:rsidR="009877E1" w:rsidRDefault="00141CD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manuální </w:t>
      </w:r>
      <w:r w:rsidR="00192928" w:rsidRPr="00303E05">
        <w:rPr>
          <w:rFonts w:ascii="Arial" w:hAnsi="Arial" w:cs="Arial"/>
          <w:sz w:val="24"/>
          <w:szCs w:val="24"/>
        </w:rPr>
        <w:t>zasílání zpráv na odbavovací zařízení</w:t>
      </w:r>
      <w:r>
        <w:rPr>
          <w:rFonts w:ascii="Arial" w:hAnsi="Arial" w:cs="Arial"/>
          <w:sz w:val="24"/>
          <w:szCs w:val="24"/>
        </w:rPr>
        <w:t xml:space="preserve"> na základě vyhodnocení aktuální situace v</w:t>
      </w:r>
      <w:r w:rsidR="003A0FB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provozu</w:t>
      </w:r>
      <w:r w:rsidR="003A0FB2">
        <w:rPr>
          <w:rFonts w:ascii="Arial" w:hAnsi="Arial" w:cs="Arial"/>
          <w:sz w:val="24"/>
          <w:szCs w:val="24"/>
        </w:rPr>
        <w:t>,</w:t>
      </w:r>
    </w:p>
    <w:p w14:paraId="2E86DAFE" w14:textId="5C990B37" w:rsidR="003A0FB2" w:rsidRDefault="003A0FB2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řešení objednávání Poptávkové dopravy (formulář v čl. 6 této přílohy).</w:t>
      </w:r>
    </w:p>
    <w:p w14:paraId="548B0E3F" w14:textId="77777777" w:rsidR="00303E05" w:rsidRPr="00303E05" w:rsidRDefault="00303E05" w:rsidP="00145E8D">
      <w:pPr>
        <w:pStyle w:val="Odstavecseseznamem"/>
        <w:ind w:left="1134"/>
        <w:jc w:val="both"/>
        <w:rPr>
          <w:rFonts w:ascii="Arial" w:hAnsi="Arial" w:cs="Arial"/>
          <w:sz w:val="24"/>
          <w:szCs w:val="24"/>
        </w:rPr>
      </w:pPr>
    </w:p>
    <w:p w14:paraId="40AA465D" w14:textId="77777777" w:rsidR="00AC7316" w:rsidRPr="00145E8D" w:rsidRDefault="006C0C2C" w:rsidP="00AC7316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87DFF" w:rsidRPr="00145E8D">
        <w:rPr>
          <w:rFonts w:ascii="Arial" w:hAnsi="Arial" w:cs="Arial"/>
          <w:b/>
          <w:sz w:val="24"/>
          <w:szCs w:val="24"/>
        </w:rPr>
        <w:t xml:space="preserve">Nasazení Provozní zálohy v případě </w:t>
      </w:r>
      <w:r w:rsidR="00AC7316" w:rsidRPr="00145E8D">
        <w:rPr>
          <w:rFonts w:ascii="Arial" w:hAnsi="Arial" w:cs="Arial"/>
          <w:b/>
          <w:sz w:val="24"/>
          <w:szCs w:val="24"/>
        </w:rPr>
        <w:t>Mimořádnosti v dopravě</w:t>
      </w:r>
    </w:p>
    <w:p w14:paraId="76A8FF8C" w14:textId="6D77FB3A" w:rsidR="00AC7316" w:rsidRDefault="00AC7316" w:rsidP="00B87529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87529">
        <w:rPr>
          <w:rFonts w:ascii="Arial" w:hAnsi="Arial" w:cs="Arial"/>
          <w:sz w:val="24"/>
          <w:szCs w:val="24"/>
        </w:rPr>
        <w:t xml:space="preserve">  V případě </w:t>
      </w:r>
      <w:r w:rsidR="003F464A" w:rsidRPr="00B87529">
        <w:rPr>
          <w:rFonts w:ascii="Arial" w:hAnsi="Arial" w:cs="Arial"/>
          <w:sz w:val="24"/>
          <w:szCs w:val="24"/>
        </w:rPr>
        <w:t>Mimořádnosti v dopravě</w:t>
      </w:r>
      <w:r w:rsidR="00173680" w:rsidRPr="00B87529">
        <w:rPr>
          <w:rFonts w:ascii="Arial" w:hAnsi="Arial" w:cs="Arial"/>
          <w:sz w:val="24"/>
          <w:szCs w:val="24"/>
        </w:rPr>
        <w:t xml:space="preserve">, </w:t>
      </w:r>
      <w:r w:rsidR="00F30735" w:rsidRPr="00B87529">
        <w:rPr>
          <w:rFonts w:ascii="Arial" w:hAnsi="Arial" w:cs="Arial"/>
          <w:sz w:val="24"/>
          <w:szCs w:val="24"/>
        </w:rPr>
        <w:t>která má za následek</w:t>
      </w:r>
      <w:r w:rsidR="009877E1" w:rsidRPr="00B87529">
        <w:rPr>
          <w:rFonts w:ascii="Arial" w:hAnsi="Arial" w:cs="Arial"/>
          <w:sz w:val="24"/>
          <w:szCs w:val="24"/>
        </w:rPr>
        <w:t>, že dojde</w:t>
      </w:r>
      <w:r w:rsidR="003F464A" w:rsidRPr="00B87529">
        <w:rPr>
          <w:rFonts w:ascii="Arial" w:hAnsi="Arial" w:cs="Arial"/>
          <w:sz w:val="24"/>
          <w:szCs w:val="24"/>
        </w:rPr>
        <w:t xml:space="preserve"> k</w:t>
      </w:r>
      <w:r w:rsidR="00F30735" w:rsidRPr="00B87529">
        <w:rPr>
          <w:rFonts w:ascii="Arial" w:hAnsi="Arial" w:cs="Arial"/>
          <w:sz w:val="24"/>
          <w:szCs w:val="24"/>
        </w:rPr>
        <w:t xml:space="preserve"> nedodržení Jízdního řádu </w:t>
      </w:r>
      <w:r w:rsidR="003F464A" w:rsidRPr="00B87529">
        <w:rPr>
          <w:rFonts w:ascii="Arial" w:hAnsi="Arial" w:cs="Arial"/>
          <w:sz w:val="24"/>
          <w:szCs w:val="24"/>
        </w:rPr>
        <w:t>Mimořádnost</w:t>
      </w:r>
      <w:r w:rsidR="002A24E1">
        <w:rPr>
          <w:rFonts w:ascii="Arial" w:hAnsi="Arial" w:cs="Arial"/>
          <w:sz w:val="24"/>
          <w:szCs w:val="24"/>
        </w:rPr>
        <w:t>í</w:t>
      </w:r>
      <w:r w:rsidR="003F464A" w:rsidRPr="00B87529">
        <w:rPr>
          <w:rFonts w:ascii="Arial" w:hAnsi="Arial" w:cs="Arial"/>
          <w:sz w:val="24"/>
          <w:szCs w:val="24"/>
        </w:rPr>
        <w:t xml:space="preserve"> v dopravě dotčeného</w:t>
      </w:r>
      <w:r w:rsidR="00F30735" w:rsidRPr="00B87529">
        <w:rPr>
          <w:rFonts w:ascii="Arial" w:hAnsi="Arial" w:cs="Arial"/>
          <w:sz w:val="24"/>
          <w:szCs w:val="24"/>
        </w:rPr>
        <w:t xml:space="preserve"> </w:t>
      </w:r>
      <w:r w:rsidR="003F464A" w:rsidRPr="00B87529">
        <w:rPr>
          <w:rFonts w:ascii="Arial" w:hAnsi="Arial" w:cs="Arial"/>
          <w:sz w:val="24"/>
          <w:szCs w:val="24"/>
        </w:rPr>
        <w:t>Spoje</w:t>
      </w:r>
      <w:r w:rsidR="00F30735" w:rsidRPr="00B87529">
        <w:rPr>
          <w:rFonts w:ascii="Arial" w:hAnsi="Arial" w:cs="Arial"/>
          <w:sz w:val="24"/>
          <w:szCs w:val="24"/>
        </w:rPr>
        <w:t xml:space="preserve"> </w:t>
      </w:r>
      <w:r w:rsidR="003F464A" w:rsidRPr="00B87529">
        <w:rPr>
          <w:rFonts w:ascii="Arial" w:hAnsi="Arial" w:cs="Arial"/>
          <w:sz w:val="24"/>
          <w:szCs w:val="24"/>
        </w:rPr>
        <w:t xml:space="preserve">na další Zastávce o </w:t>
      </w:r>
      <w:r w:rsidR="002A24E1">
        <w:rPr>
          <w:rFonts w:ascii="Arial" w:hAnsi="Arial" w:cs="Arial"/>
          <w:sz w:val="24"/>
          <w:szCs w:val="24"/>
        </w:rPr>
        <w:t xml:space="preserve">více </w:t>
      </w:r>
      <w:r w:rsidR="007667FC">
        <w:rPr>
          <w:rFonts w:ascii="Arial" w:hAnsi="Arial" w:cs="Arial"/>
          <w:sz w:val="24"/>
          <w:szCs w:val="24"/>
        </w:rPr>
        <w:t>než</w:t>
      </w:r>
      <w:r w:rsidR="002A24E1">
        <w:rPr>
          <w:rFonts w:ascii="Arial" w:hAnsi="Arial" w:cs="Arial"/>
          <w:sz w:val="24"/>
          <w:szCs w:val="24"/>
        </w:rPr>
        <w:t xml:space="preserve"> </w:t>
      </w:r>
      <w:r w:rsidR="003F464A" w:rsidRPr="00B87529">
        <w:rPr>
          <w:rFonts w:ascii="Arial" w:hAnsi="Arial" w:cs="Arial"/>
          <w:sz w:val="24"/>
          <w:szCs w:val="24"/>
        </w:rPr>
        <w:t>15</w:t>
      </w:r>
      <w:r w:rsidR="002A24E1">
        <w:rPr>
          <w:rFonts w:ascii="Arial" w:hAnsi="Arial" w:cs="Arial"/>
          <w:sz w:val="24"/>
          <w:szCs w:val="24"/>
        </w:rPr>
        <w:t xml:space="preserve"> </w:t>
      </w:r>
      <w:r w:rsidR="003F464A" w:rsidRPr="00B87529">
        <w:rPr>
          <w:rFonts w:ascii="Arial" w:hAnsi="Arial" w:cs="Arial"/>
          <w:sz w:val="24"/>
          <w:szCs w:val="24"/>
        </w:rPr>
        <w:t>minut</w:t>
      </w:r>
      <w:r w:rsidR="009877E1" w:rsidRPr="00B87529">
        <w:rPr>
          <w:rFonts w:ascii="Arial" w:hAnsi="Arial" w:cs="Arial"/>
          <w:sz w:val="24"/>
          <w:szCs w:val="24"/>
        </w:rPr>
        <w:t xml:space="preserve"> nebo zpoždění Spoje v turnus</w:t>
      </w:r>
      <w:r w:rsidR="007667FC">
        <w:rPr>
          <w:rFonts w:ascii="Arial" w:hAnsi="Arial" w:cs="Arial"/>
          <w:sz w:val="24"/>
          <w:szCs w:val="24"/>
        </w:rPr>
        <w:t>u</w:t>
      </w:r>
      <w:r w:rsidR="00F30735" w:rsidRPr="00B87529">
        <w:rPr>
          <w:rFonts w:ascii="Arial" w:hAnsi="Arial" w:cs="Arial"/>
          <w:sz w:val="24"/>
          <w:szCs w:val="24"/>
        </w:rPr>
        <w:t xml:space="preserve"> </w:t>
      </w:r>
      <w:r w:rsidR="00173680" w:rsidRPr="00B87529">
        <w:rPr>
          <w:rFonts w:ascii="Arial" w:hAnsi="Arial" w:cs="Arial"/>
          <w:sz w:val="24"/>
          <w:szCs w:val="24"/>
        </w:rPr>
        <w:lastRenderedPageBreak/>
        <w:t>informuje</w:t>
      </w:r>
      <w:r w:rsidR="007823CE" w:rsidRPr="00B87529">
        <w:rPr>
          <w:rFonts w:ascii="Arial" w:hAnsi="Arial" w:cs="Arial"/>
          <w:sz w:val="24"/>
          <w:szCs w:val="24"/>
        </w:rPr>
        <w:t xml:space="preserve"> řidič </w:t>
      </w:r>
      <w:r w:rsidR="003F464A" w:rsidRPr="00B87529">
        <w:rPr>
          <w:rFonts w:ascii="Arial" w:hAnsi="Arial" w:cs="Arial"/>
          <w:sz w:val="24"/>
          <w:szCs w:val="24"/>
        </w:rPr>
        <w:t xml:space="preserve">Dispečera dopravce. Dispečer dopravce má za povinnost informovat o této skutečnosti </w:t>
      </w:r>
      <w:r w:rsidR="007823CE" w:rsidRPr="00B87529">
        <w:rPr>
          <w:rFonts w:ascii="Arial" w:hAnsi="Arial" w:cs="Arial"/>
          <w:sz w:val="24"/>
          <w:szCs w:val="24"/>
        </w:rPr>
        <w:t>CDI</w:t>
      </w:r>
      <w:r w:rsidR="00173680" w:rsidRPr="00B87529">
        <w:rPr>
          <w:rFonts w:ascii="Arial" w:hAnsi="Arial" w:cs="Arial"/>
          <w:sz w:val="24"/>
          <w:szCs w:val="24"/>
        </w:rPr>
        <w:t xml:space="preserve"> bez zbytečných odkladů, nejdéle však do 5 minut od zjištění</w:t>
      </w:r>
      <w:r w:rsidR="00F11774" w:rsidRPr="00B87529">
        <w:rPr>
          <w:rFonts w:ascii="Arial" w:hAnsi="Arial" w:cs="Arial"/>
          <w:sz w:val="24"/>
          <w:szCs w:val="24"/>
        </w:rPr>
        <w:t>.</w:t>
      </w:r>
      <w:r w:rsidR="00173680" w:rsidRPr="00B87529">
        <w:rPr>
          <w:rFonts w:ascii="Arial" w:hAnsi="Arial" w:cs="Arial"/>
          <w:sz w:val="24"/>
          <w:szCs w:val="24"/>
        </w:rPr>
        <w:t xml:space="preserve"> </w:t>
      </w:r>
      <w:r w:rsidRPr="00B87529">
        <w:rPr>
          <w:rFonts w:ascii="Arial" w:hAnsi="Arial" w:cs="Arial"/>
          <w:sz w:val="24"/>
          <w:szCs w:val="24"/>
        </w:rPr>
        <w:t>CDI</w:t>
      </w:r>
      <w:r w:rsidR="00173680" w:rsidRPr="00B87529">
        <w:rPr>
          <w:rFonts w:ascii="Arial" w:hAnsi="Arial" w:cs="Arial"/>
          <w:sz w:val="24"/>
          <w:szCs w:val="24"/>
        </w:rPr>
        <w:t xml:space="preserve"> informuje</w:t>
      </w:r>
      <w:r w:rsidRPr="00B87529">
        <w:rPr>
          <w:rFonts w:ascii="Arial" w:hAnsi="Arial" w:cs="Arial"/>
          <w:sz w:val="24"/>
          <w:szCs w:val="24"/>
        </w:rPr>
        <w:t xml:space="preserve"> všechny dotčené Dopravce a upozorní je na možné zpoždění na trase. </w:t>
      </w:r>
    </w:p>
    <w:p w14:paraId="4C60A2C8" w14:textId="7423ED62" w:rsidR="00AC7316" w:rsidRDefault="00AC7316" w:rsidP="00AC7316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749D0">
        <w:rPr>
          <w:rFonts w:ascii="Arial" w:hAnsi="Arial" w:cs="Arial"/>
          <w:sz w:val="24"/>
          <w:szCs w:val="24"/>
        </w:rPr>
        <w:t xml:space="preserve">V případě technické závady </w:t>
      </w:r>
      <w:r w:rsidR="007A3D3D">
        <w:rPr>
          <w:rFonts w:ascii="Arial" w:hAnsi="Arial" w:cs="Arial"/>
          <w:sz w:val="24"/>
          <w:szCs w:val="24"/>
        </w:rPr>
        <w:t>Základního v</w:t>
      </w:r>
      <w:r w:rsidRPr="007749D0">
        <w:rPr>
          <w:rFonts w:ascii="Arial" w:hAnsi="Arial" w:cs="Arial"/>
          <w:sz w:val="24"/>
          <w:szCs w:val="24"/>
        </w:rPr>
        <w:t xml:space="preserve">ozidla, která znemožňuje jeho další výkon, je Dopravce povinen </w:t>
      </w:r>
      <w:r w:rsidR="007667FC">
        <w:rPr>
          <w:rFonts w:ascii="Arial" w:hAnsi="Arial" w:cs="Arial"/>
          <w:sz w:val="24"/>
          <w:szCs w:val="24"/>
        </w:rPr>
        <w:t>zajistit</w:t>
      </w:r>
      <w:r w:rsidRPr="007749D0">
        <w:rPr>
          <w:rFonts w:ascii="Arial" w:hAnsi="Arial" w:cs="Arial"/>
          <w:sz w:val="24"/>
          <w:szCs w:val="24"/>
        </w:rPr>
        <w:t xml:space="preserve"> v co nejkratší technologicky možné době jeho </w:t>
      </w:r>
      <w:r w:rsidRPr="00765E56">
        <w:rPr>
          <w:rFonts w:ascii="Arial" w:hAnsi="Arial" w:cs="Arial"/>
          <w:sz w:val="24"/>
          <w:szCs w:val="24"/>
        </w:rPr>
        <w:t>náhradu. V případě, že nelze vypravit Provozní zálohu</w:t>
      </w:r>
      <w:r w:rsidR="007823CE" w:rsidRPr="00765E56">
        <w:rPr>
          <w:rFonts w:ascii="Arial" w:hAnsi="Arial" w:cs="Arial"/>
          <w:sz w:val="24"/>
          <w:szCs w:val="24"/>
        </w:rPr>
        <w:t>,</w:t>
      </w:r>
      <w:r w:rsidRPr="00765E56">
        <w:rPr>
          <w:rFonts w:ascii="Arial" w:hAnsi="Arial" w:cs="Arial"/>
          <w:sz w:val="24"/>
          <w:szCs w:val="24"/>
        </w:rPr>
        <w:t xml:space="preserve"> je Dispečer dopravce povinen o této skutečnosti informovat CDI do 10 minut od zjištění a dále dbát pokynů </w:t>
      </w:r>
      <w:r w:rsidR="007A3D3D" w:rsidRPr="00765E56">
        <w:rPr>
          <w:rFonts w:ascii="Arial" w:hAnsi="Arial" w:cs="Arial"/>
          <w:sz w:val="24"/>
          <w:szCs w:val="24"/>
        </w:rPr>
        <w:t>Centrálního d</w:t>
      </w:r>
      <w:r w:rsidRPr="00765E56">
        <w:rPr>
          <w:rFonts w:ascii="Arial" w:hAnsi="Arial" w:cs="Arial"/>
          <w:sz w:val="24"/>
          <w:szCs w:val="24"/>
        </w:rPr>
        <w:t>ispečera IREDO. Cílem</w:t>
      </w:r>
      <w:r w:rsidRPr="007749D0">
        <w:rPr>
          <w:rFonts w:ascii="Arial" w:hAnsi="Arial" w:cs="Arial"/>
          <w:sz w:val="24"/>
          <w:szCs w:val="24"/>
        </w:rPr>
        <w:t xml:space="preserve"> tohoto opatření je eliminace zpoždění.</w:t>
      </w:r>
    </w:p>
    <w:p w14:paraId="34238255" w14:textId="43C38508" w:rsidR="004A3F65" w:rsidRDefault="00954F79" w:rsidP="00AC7316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CDI rozhoduje o přijetí </w:t>
      </w:r>
      <w:r w:rsidR="004A3F65">
        <w:rPr>
          <w:rFonts w:ascii="Arial" w:hAnsi="Arial" w:cs="Arial"/>
          <w:sz w:val="24"/>
          <w:szCs w:val="24"/>
        </w:rPr>
        <w:t>či nepřijetí způsobu řešení, které navrhuje Dispečer dopravce v případě, kdy má dojít vlivem Mimořádnosti v dopravě k závadě v Jízdním řád</w:t>
      </w:r>
      <w:r w:rsidR="000C5900">
        <w:rPr>
          <w:rFonts w:ascii="Arial" w:hAnsi="Arial" w:cs="Arial"/>
          <w:sz w:val="24"/>
          <w:szCs w:val="24"/>
        </w:rPr>
        <w:t>u</w:t>
      </w:r>
      <w:r w:rsidR="004A3F65">
        <w:rPr>
          <w:rFonts w:ascii="Arial" w:hAnsi="Arial" w:cs="Arial"/>
          <w:sz w:val="24"/>
          <w:szCs w:val="24"/>
        </w:rPr>
        <w:t>.</w:t>
      </w:r>
    </w:p>
    <w:p w14:paraId="0AF0E2BF" w14:textId="255F9543" w:rsidR="00954F79" w:rsidRDefault="004A3F65" w:rsidP="00AC7316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CDI je odpovědný za zpracování písemného záznamu (vzor uveden v čl. 6 této přílohy), který popisuje řešení vzniklé Mimořádnosti v dopravě.</w:t>
      </w:r>
    </w:p>
    <w:p w14:paraId="18F13487" w14:textId="77777777" w:rsidR="00283560" w:rsidRDefault="004A3F65" w:rsidP="00AC7316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CDI potvrzuje písemným záznamem Objednateli způsob řešení Mimořádnosti v dopravě pro potřeby vyúčtování ostatních nákladů Dopravce. </w:t>
      </w:r>
    </w:p>
    <w:p w14:paraId="211212DC" w14:textId="77777777" w:rsidR="00283560" w:rsidRDefault="00283560" w:rsidP="00AC7316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Záznam je vyplněn jako „informace“ v případě, kdy CDI pouze přijme informaci od Dispečera dopravce o Mimořádnosti v dopravě a jejím řešení. </w:t>
      </w:r>
    </w:p>
    <w:p w14:paraId="5EEDE81B" w14:textId="4D6A47C1" w:rsidR="004A3F65" w:rsidRDefault="00283560" w:rsidP="00AC7316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Záznam je vyplněn jako „pokyn“ v případě, kdy CDI nařídí Dispečerovi dopravce řešení Mimořádnosti v dopravě (v tomto případě nebudou Dopravci účtovány případné sankce ze strany Objednatele).</w:t>
      </w:r>
    </w:p>
    <w:p w14:paraId="03116279" w14:textId="77777777" w:rsidR="00FF42AF" w:rsidRPr="00145E8D" w:rsidRDefault="00FF42AF" w:rsidP="00145E8D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A07C4">
        <w:rPr>
          <w:rFonts w:ascii="Arial" w:hAnsi="Arial" w:cs="Arial"/>
          <w:sz w:val="24"/>
          <w:szCs w:val="24"/>
        </w:rPr>
        <w:t xml:space="preserve"> </w:t>
      </w:r>
      <w:r w:rsidRPr="00145E8D">
        <w:rPr>
          <w:rFonts w:ascii="Arial" w:hAnsi="Arial" w:cs="Arial"/>
          <w:sz w:val="24"/>
          <w:szCs w:val="24"/>
        </w:rPr>
        <w:t>Pokud Dopravce nebo CDI vypraví Nepravidelné posilové spoje, může probíhat odbavení náhradním způsobem, pokud není určeno jinak.</w:t>
      </w:r>
    </w:p>
    <w:p w14:paraId="4CFB6A6A" w14:textId="77777777" w:rsidR="009877E1" w:rsidRDefault="009877E1">
      <w:pPr>
        <w:pStyle w:val="Odstavecseseznamem"/>
        <w:ind w:left="1214"/>
        <w:jc w:val="both"/>
        <w:rPr>
          <w:rFonts w:ascii="Arial" w:hAnsi="Arial" w:cs="Arial"/>
          <w:sz w:val="24"/>
          <w:szCs w:val="24"/>
        </w:rPr>
      </w:pPr>
    </w:p>
    <w:p w14:paraId="642E2FA9" w14:textId="14AE753B" w:rsidR="006C0C2C" w:rsidRPr="00C20248" w:rsidRDefault="006C0C2C" w:rsidP="006C0C2C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45E8D">
        <w:rPr>
          <w:rFonts w:ascii="Arial" w:hAnsi="Arial" w:cs="Arial"/>
          <w:b/>
          <w:sz w:val="24"/>
          <w:szCs w:val="24"/>
        </w:rPr>
        <w:t xml:space="preserve">Předem </w:t>
      </w:r>
      <w:r w:rsidR="00BE344E" w:rsidRPr="00C20248">
        <w:rPr>
          <w:rFonts w:ascii="Arial" w:hAnsi="Arial" w:cs="Arial"/>
          <w:b/>
          <w:sz w:val="24"/>
          <w:szCs w:val="24"/>
        </w:rPr>
        <w:t>nahlášená mimořádná</w:t>
      </w:r>
      <w:r w:rsidR="00CB3A25" w:rsidRPr="00145E8D">
        <w:rPr>
          <w:rFonts w:ascii="Arial" w:hAnsi="Arial" w:cs="Arial"/>
          <w:b/>
          <w:sz w:val="24"/>
          <w:szCs w:val="24"/>
        </w:rPr>
        <w:t xml:space="preserve"> událost</w:t>
      </w:r>
    </w:p>
    <w:p w14:paraId="5AE75E5A" w14:textId="32A9CF2D" w:rsidR="009877E1" w:rsidRPr="00A143FF" w:rsidRDefault="00476FA7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976FD">
        <w:rPr>
          <w:rFonts w:ascii="Arial" w:hAnsi="Arial" w:cs="Arial"/>
          <w:sz w:val="24"/>
          <w:szCs w:val="24"/>
        </w:rPr>
        <w:t xml:space="preserve"> </w:t>
      </w:r>
      <w:r w:rsidR="006C0C2C" w:rsidRPr="001976FD">
        <w:rPr>
          <w:rFonts w:ascii="Arial" w:hAnsi="Arial" w:cs="Arial"/>
          <w:sz w:val="24"/>
          <w:szCs w:val="24"/>
        </w:rPr>
        <w:t>Pokud Dopravce zjistí při zajišťování výkonů na následující den ve veřejné linkové dopravě závad</w:t>
      </w:r>
      <w:r w:rsidR="007A3D3D" w:rsidRPr="001976FD">
        <w:rPr>
          <w:rFonts w:ascii="Arial" w:hAnsi="Arial" w:cs="Arial"/>
          <w:sz w:val="24"/>
          <w:szCs w:val="24"/>
        </w:rPr>
        <w:t>y</w:t>
      </w:r>
      <w:r w:rsidR="006C0C2C" w:rsidRPr="001976FD">
        <w:rPr>
          <w:rFonts w:ascii="Arial" w:hAnsi="Arial" w:cs="Arial"/>
          <w:sz w:val="24"/>
          <w:szCs w:val="24"/>
        </w:rPr>
        <w:t xml:space="preserve"> či nepravidelnost</w:t>
      </w:r>
      <w:r w:rsidR="001C4908">
        <w:rPr>
          <w:rFonts w:ascii="Arial" w:hAnsi="Arial" w:cs="Arial"/>
          <w:sz w:val="24"/>
          <w:szCs w:val="24"/>
        </w:rPr>
        <w:t>i</w:t>
      </w:r>
      <w:r w:rsidR="006C0C2C" w:rsidRPr="001976FD">
        <w:rPr>
          <w:rFonts w:ascii="Arial" w:hAnsi="Arial" w:cs="Arial"/>
          <w:sz w:val="24"/>
          <w:szCs w:val="24"/>
        </w:rPr>
        <w:t xml:space="preserve">, </w:t>
      </w:r>
      <w:r w:rsidR="001C4908" w:rsidRPr="001976FD">
        <w:rPr>
          <w:rFonts w:ascii="Arial" w:hAnsi="Arial" w:cs="Arial"/>
          <w:sz w:val="24"/>
          <w:szCs w:val="24"/>
        </w:rPr>
        <w:t>kter</w:t>
      </w:r>
      <w:r w:rsidR="001C4908">
        <w:rPr>
          <w:rFonts w:ascii="Arial" w:hAnsi="Arial" w:cs="Arial"/>
          <w:sz w:val="24"/>
          <w:szCs w:val="24"/>
        </w:rPr>
        <w:t>é</w:t>
      </w:r>
      <w:r w:rsidR="001C4908" w:rsidRPr="001976FD">
        <w:rPr>
          <w:rFonts w:ascii="Arial" w:hAnsi="Arial" w:cs="Arial"/>
          <w:sz w:val="24"/>
          <w:szCs w:val="24"/>
        </w:rPr>
        <w:t xml:space="preserve"> </w:t>
      </w:r>
      <w:r w:rsidR="000276E4">
        <w:rPr>
          <w:rFonts w:ascii="Arial" w:hAnsi="Arial" w:cs="Arial"/>
          <w:sz w:val="24"/>
          <w:szCs w:val="24"/>
        </w:rPr>
        <w:t xml:space="preserve">mohou </w:t>
      </w:r>
      <w:r w:rsidR="001C4908" w:rsidRPr="001976FD">
        <w:rPr>
          <w:rFonts w:ascii="Arial" w:hAnsi="Arial" w:cs="Arial"/>
          <w:sz w:val="24"/>
          <w:szCs w:val="24"/>
        </w:rPr>
        <w:t>ovliv</w:t>
      </w:r>
      <w:r w:rsidR="000276E4">
        <w:rPr>
          <w:rFonts w:ascii="Arial" w:hAnsi="Arial" w:cs="Arial"/>
          <w:sz w:val="24"/>
          <w:szCs w:val="24"/>
        </w:rPr>
        <w:t>nit</w:t>
      </w:r>
      <w:r w:rsidR="001C4908" w:rsidRPr="001976FD">
        <w:rPr>
          <w:rFonts w:ascii="Arial" w:hAnsi="Arial" w:cs="Arial"/>
          <w:sz w:val="24"/>
          <w:szCs w:val="24"/>
        </w:rPr>
        <w:t xml:space="preserve"> </w:t>
      </w:r>
      <w:r w:rsidR="006C0C2C" w:rsidRPr="001976FD">
        <w:rPr>
          <w:rFonts w:ascii="Arial" w:hAnsi="Arial" w:cs="Arial"/>
          <w:sz w:val="24"/>
          <w:szCs w:val="24"/>
        </w:rPr>
        <w:t xml:space="preserve">plnění Jízdního řádu (jedná se tedy o </w:t>
      </w:r>
      <w:r w:rsidR="00CB3A25" w:rsidRPr="001976FD">
        <w:rPr>
          <w:rFonts w:ascii="Arial" w:hAnsi="Arial" w:cs="Arial"/>
          <w:sz w:val="24"/>
          <w:szCs w:val="24"/>
        </w:rPr>
        <w:t>P</w:t>
      </w:r>
      <w:r w:rsidR="006C0C2C" w:rsidRPr="001976FD">
        <w:rPr>
          <w:rFonts w:ascii="Arial" w:hAnsi="Arial" w:cs="Arial"/>
          <w:sz w:val="24"/>
          <w:szCs w:val="24"/>
        </w:rPr>
        <w:t xml:space="preserve">ředem nahlášenou </w:t>
      </w:r>
      <w:r w:rsidR="00CB3A25" w:rsidRPr="001976FD">
        <w:rPr>
          <w:rFonts w:ascii="Arial" w:hAnsi="Arial" w:cs="Arial"/>
          <w:sz w:val="24"/>
          <w:szCs w:val="24"/>
        </w:rPr>
        <w:t>m</w:t>
      </w:r>
      <w:r w:rsidR="006C0C2C" w:rsidRPr="001976FD">
        <w:rPr>
          <w:rFonts w:ascii="Arial" w:hAnsi="Arial" w:cs="Arial"/>
          <w:sz w:val="24"/>
          <w:szCs w:val="24"/>
        </w:rPr>
        <w:t xml:space="preserve">imořádnou událost), </w:t>
      </w:r>
      <w:r w:rsidR="00C20248">
        <w:rPr>
          <w:rFonts w:ascii="Arial" w:hAnsi="Arial" w:cs="Arial"/>
          <w:sz w:val="24"/>
          <w:szCs w:val="24"/>
        </w:rPr>
        <w:t>je Dopravce povinen</w:t>
      </w:r>
      <w:r w:rsidR="00C20248" w:rsidRPr="001976FD">
        <w:rPr>
          <w:rFonts w:ascii="Arial" w:hAnsi="Arial" w:cs="Arial"/>
          <w:sz w:val="24"/>
          <w:szCs w:val="24"/>
        </w:rPr>
        <w:t xml:space="preserve"> </w:t>
      </w:r>
      <w:r w:rsidR="006C0C2C" w:rsidRPr="001976FD">
        <w:rPr>
          <w:rFonts w:ascii="Arial" w:hAnsi="Arial" w:cs="Arial"/>
          <w:sz w:val="24"/>
          <w:szCs w:val="24"/>
        </w:rPr>
        <w:t>tuto situaci řešit</w:t>
      </w:r>
      <w:r w:rsidR="00C20248">
        <w:rPr>
          <w:rFonts w:ascii="Arial" w:hAnsi="Arial" w:cs="Arial"/>
          <w:sz w:val="24"/>
          <w:szCs w:val="24"/>
        </w:rPr>
        <w:t xml:space="preserve"> v souladu se Smlouvou o VS</w:t>
      </w:r>
      <w:r w:rsidR="006C0C2C" w:rsidRPr="001976FD">
        <w:rPr>
          <w:rFonts w:ascii="Arial" w:hAnsi="Arial" w:cs="Arial"/>
          <w:sz w:val="24"/>
          <w:szCs w:val="24"/>
        </w:rPr>
        <w:t xml:space="preserve">. </w:t>
      </w:r>
      <w:r w:rsidR="00C20248">
        <w:rPr>
          <w:rFonts w:ascii="Arial" w:hAnsi="Arial" w:cs="Arial"/>
          <w:sz w:val="24"/>
          <w:szCs w:val="24"/>
        </w:rPr>
        <w:t>O způsobu řešení</w:t>
      </w:r>
      <w:r w:rsidR="008610A7">
        <w:rPr>
          <w:rFonts w:ascii="Arial" w:hAnsi="Arial" w:cs="Arial"/>
          <w:sz w:val="24"/>
          <w:szCs w:val="24"/>
        </w:rPr>
        <w:t xml:space="preserve"> je Dopravce povinen informovat CDI </w:t>
      </w:r>
      <w:r w:rsidR="000C5900">
        <w:rPr>
          <w:rFonts w:ascii="Arial" w:hAnsi="Arial" w:cs="Arial"/>
          <w:sz w:val="24"/>
          <w:szCs w:val="24"/>
        </w:rPr>
        <w:t xml:space="preserve">emailem </w:t>
      </w:r>
      <w:r w:rsidR="006C0C2C" w:rsidRPr="001976FD">
        <w:rPr>
          <w:rFonts w:ascii="Arial" w:hAnsi="Arial" w:cs="Arial"/>
          <w:sz w:val="24"/>
          <w:szCs w:val="24"/>
        </w:rPr>
        <w:t>do 14</w:t>
      </w:r>
      <w:r w:rsidR="002A24E1">
        <w:rPr>
          <w:rFonts w:ascii="Arial" w:hAnsi="Arial" w:cs="Arial"/>
          <w:sz w:val="24"/>
          <w:szCs w:val="24"/>
        </w:rPr>
        <w:t>:00</w:t>
      </w:r>
      <w:r w:rsidR="006C0C2C" w:rsidRPr="001976FD">
        <w:rPr>
          <w:rFonts w:ascii="Arial" w:hAnsi="Arial" w:cs="Arial"/>
          <w:sz w:val="24"/>
          <w:szCs w:val="24"/>
        </w:rPr>
        <w:t xml:space="preserve"> hodin</w:t>
      </w:r>
      <w:r w:rsidR="002A24E1">
        <w:rPr>
          <w:rFonts w:ascii="Arial" w:hAnsi="Arial" w:cs="Arial"/>
          <w:sz w:val="24"/>
          <w:szCs w:val="24"/>
        </w:rPr>
        <w:t xml:space="preserve"> </w:t>
      </w:r>
      <w:r w:rsidR="004F791E">
        <w:rPr>
          <w:rFonts w:ascii="Arial" w:hAnsi="Arial" w:cs="Arial"/>
          <w:sz w:val="24"/>
          <w:szCs w:val="24"/>
        </w:rPr>
        <w:t>předchozího pracovního dne</w:t>
      </w:r>
      <w:r w:rsidR="006C0C2C" w:rsidRPr="001976FD">
        <w:rPr>
          <w:rFonts w:ascii="Arial" w:hAnsi="Arial" w:cs="Arial"/>
          <w:sz w:val="24"/>
          <w:szCs w:val="24"/>
        </w:rPr>
        <w:t>. V př</w:t>
      </w:r>
      <w:r w:rsidR="006C0C2C" w:rsidRPr="00A143FF">
        <w:rPr>
          <w:rFonts w:ascii="Arial" w:hAnsi="Arial" w:cs="Arial"/>
          <w:sz w:val="24"/>
          <w:szCs w:val="24"/>
        </w:rPr>
        <w:t>ípadě, že:</w:t>
      </w:r>
    </w:p>
    <w:p w14:paraId="791B9B7A" w14:textId="3BA65360" w:rsidR="009877E1" w:rsidRPr="00A143FF" w:rsidRDefault="000276E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Vyřeší závadu či nepravidelnost </w:t>
      </w:r>
      <w:r w:rsidR="00BE661E" w:rsidRPr="00145E8D">
        <w:rPr>
          <w:rFonts w:ascii="Arial" w:hAnsi="Arial" w:cs="Arial"/>
          <w:sz w:val="24"/>
          <w:szCs w:val="24"/>
        </w:rPr>
        <w:t>změn</w:t>
      </w:r>
      <w:r>
        <w:rPr>
          <w:rFonts w:ascii="Arial" w:hAnsi="Arial" w:cs="Arial"/>
          <w:sz w:val="24"/>
          <w:szCs w:val="24"/>
        </w:rPr>
        <w:t>ou</w:t>
      </w:r>
      <w:r w:rsidR="00BE661E" w:rsidRPr="00145E8D">
        <w:rPr>
          <w:rFonts w:ascii="Arial" w:hAnsi="Arial" w:cs="Arial"/>
          <w:sz w:val="24"/>
          <w:szCs w:val="24"/>
        </w:rPr>
        <w:t xml:space="preserve"> Základního vozidla </w:t>
      </w:r>
      <w:r w:rsidR="008610A7">
        <w:rPr>
          <w:rFonts w:ascii="Arial" w:hAnsi="Arial" w:cs="Arial"/>
          <w:sz w:val="24"/>
          <w:szCs w:val="24"/>
        </w:rPr>
        <w:t xml:space="preserve">(změna </w:t>
      </w:r>
      <w:r w:rsidR="00BE344E">
        <w:rPr>
          <w:rFonts w:ascii="Arial" w:hAnsi="Arial" w:cs="Arial"/>
          <w:sz w:val="24"/>
          <w:szCs w:val="24"/>
        </w:rPr>
        <w:t>kategorie</w:t>
      </w:r>
      <w:r w:rsidR="00BE661E" w:rsidRPr="00145E8D">
        <w:rPr>
          <w:rFonts w:ascii="Arial" w:hAnsi="Arial" w:cs="Arial"/>
          <w:sz w:val="24"/>
          <w:szCs w:val="24"/>
        </w:rPr>
        <w:t xml:space="preserve">, změna </w:t>
      </w:r>
      <w:r w:rsidR="00DA6AFB" w:rsidRPr="00145E8D">
        <w:rPr>
          <w:rFonts w:ascii="Arial" w:hAnsi="Arial" w:cs="Arial"/>
          <w:sz w:val="24"/>
          <w:szCs w:val="24"/>
        </w:rPr>
        <w:t>oběhu</w:t>
      </w:r>
      <w:r w:rsidR="00BE661E" w:rsidRPr="00145E8D">
        <w:rPr>
          <w:rFonts w:ascii="Arial" w:hAnsi="Arial" w:cs="Arial"/>
          <w:sz w:val="24"/>
          <w:szCs w:val="24"/>
        </w:rPr>
        <w:t xml:space="preserve"> apod.</w:t>
      </w:r>
      <w:r w:rsidR="008610A7">
        <w:rPr>
          <w:rFonts w:ascii="Arial" w:hAnsi="Arial" w:cs="Arial"/>
          <w:sz w:val="24"/>
          <w:szCs w:val="24"/>
        </w:rPr>
        <w:t>)</w:t>
      </w:r>
      <w:r w:rsidR="00BE661E" w:rsidRPr="00145E8D">
        <w:rPr>
          <w:rFonts w:ascii="Arial" w:hAnsi="Arial" w:cs="Arial"/>
          <w:sz w:val="24"/>
          <w:szCs w:val="24"/>
        </w:rPr>
        <w:t xml:space="preserve">, </w:t>
      </w:r>
      <w:r w:rsidR="00C20248">
        <w:rPr>
          <w:rFonts w:ascii="Arial" w:hAnsi="Arial" w:cs="Arial"/>
          <w:sz w:val="24"/>
          <w:szCs w:val="24"/>
        </w:rPr>
        <w:t xml:space="preserve">bude email </w:t>
      </w:r>
      <w:r w:rsidR="008610A7">
        <w:rPr>
          <w:rFonts w:ascii="Arial" w:hAnsi="Arial" w:cs="Arial"/>
          <w:sz w:val="24"/>
          <w:szCs w:val="24"/>
        </w:rPr>
        <w:t xml:space="preserve">obsahovat </w:t>
      </w:r>
      <w:r w:rsidR="006C0C2C" w:rsidRPr="0002297F">
        <w:rPr>
          <w:rFonts w:ascii="Arial" w:hAnsi="Arial" w:cs="Arial"/>
          <w:sz w:val="24"/>
          <w:szCs w:val="24"/>
        </w:rPr>
        <w:t>informac</w:t>
      </w:r>
      <w:r w:rsidR="00C20248">
        <w:rPr>
          <w:rFonts w:ascii="Arial" w:hAnsi="Arial" w:cs="Arial"/>
          <w:sz w:val="24"/>
          <w:szCs w:val="24"/>
        </w:rPr>
        <w:t>i</w:t>
      </w:r>
      <w:r w:rsidR="006C0C2C" w:rsidRPr="0002297F">
        <w:rPr>
          <w:rFonts w:ascii="Arial" w:hAnsi="Arial" w:cs="Arial"/>
          <w:sz w:val="24"/>
          <w:szCs w:val="24"/>
        </w:rPr>
        <w:t xml:space="preserve">, že </w:t>
      </w:r>
      <w:r w:rsidR="00C20248" w:rsidRPr="0002297F">
        <w:rPr>
          <w:rFonts w:ascii="Arial" w:hAnsi="Arial" w:cs="Arial"/>
          <w:sz w:val="24"/>
          <w:szCs w:val="24"/>
        </w:rPr>
        <w:t>nasta</w:t>
      </w:r>
      <w:r w:rsidR="00C20248">
        <w:rPr>
          <w:rFonts w:ascii="Arial" w:hAnsi="Arial" w:cs="Arial"/>
          <w:sz w:val="24"/>
          <w:szCs w:val="24"/>
        </w:rPr>
        <w:t>ne</w:t>
      </w:r>
      <w:r w:rsidR="00C20248" w:rsidRPr="0002297F">
        <w:rPr>
          <w:rFonts w:ascii="Arial" w:hAnsi="Arial" w:cs="Arial"/>
          <w:sz w:val="24"/>
          <w:szCs w:val="24"/>
        </w:rPr>
        <w:t xml:space="preserve"> </w:t>
      </w:r>
      <w:r w:rsidR="00667FFD" w:rsidRPr="0002297F">
        <w:rPr>
          <w:rFonts w:ascii="Arial" w:hAnsi="Arial" w:cs="Arial"/>
          <w:sz w:val="24"/>
          <w:szCs w:val="24"/>
        </w:rPr>
        <w:t xml:space="preserve">Mimořádnost v </w:t>
      </w:r>
      <w:r w:rsidR="002A24E1" w:rsidRPr="0002297F">
        <w:rPr>
          <w:rFonts w:ascii="Arial" w:hAnsi="Arial" w:cs="Arial"/>
          <w:sz w:val="24"/>
          <w:szCs w:val="24"/>
        </w:rPr>
        <w:t>dopravě,</w:t>
      </w:r>
      <w:r w:rsidR="006C0C2C" w:rsidRPr="0002297F">
        <w:rPr>
          <w:rFonts w:ascii="Arial" w:hAnsi="Arial" w:cs="Arial"/>
          <w:sz w:val="24"/>
          <w:szCs w:val="24"/>
        </w:rPr>
        <w:t xml:space="preserve"> kterou </w:t>
      </w:r>
      <w:r w:rsidR="00667FFD" w:rsidRPr="0002297F">
        <w:rPr>
          <w:rFonts w:ascii="Arial" w:hAnsi="Arial" w:cs="Arial"/>
          <w:sz w:val="24"/>
          <w:szCs w:val="24"/>
        </w:rPr>
        <w:t>D</w:t>
      </w:r>
      <w:r w:rsidR="006C0C2C" w:rsidRPr="0002297F">
        <w:rPr>
          <w:rFonts w:ascii="Arial" w:hAnsi="Arial" w:cs="Arial"/>
          <w:sz w:val="24"/>
          <w:szCs w:val="24"/>
        </w:rPr>
        <w:t>opravce vyřešil</w:t>
      </w:r>
      <w:r w:rsidR="00BE661E" w:rsidRPr="00145E8D">
        <w:rPr>
          <w:rFonts w:ascii="Arial" w:hAnsi="Arial" w:cs="Arial"/>
          <w:sz w:val="24"/>
          <w:szCs w:val="24"/>
        </w:rPr>
        <w:t xml:space="preserve"> změnou Základního vozidla</w:t>
      </w:r>
      <w:r w:rsidR="006C0C2C" w:rsidRPr="00A143FF">
        <w:rPr>
          <w:rFonts w:ascii="Arial" w:hAnsi="Arial" w:cs="Arial"/>
          <w:sz w:val="24"/>
          <w:szCs w:val="24"/>
        </w:rPr>
        <w:t xml:space="preserve"> bez pomoci CDI</w:t>
      </w:r>
      <w:r w:rsidR="00BE661E" w:rsidRPr="00145E8D">
        <w:rPr>
          <w:rFonts w:ascii="Arial" w:hAnsi="Arial" w:cs="Arial"/>
          <w:sz w:val="24"/>
          <w:szCs w:val="24"/>
        </w:rPr>
        <w:t>.</w:t>
      </w:r>
    </w:p>
    <w:p w14:paraId="33BFACBB" w14:textId="74C73A27" w:rsidR="00C20248" w:rsidRDefault="006C0C2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02297F">
        <w:rPr>
          <w:rFonts w:ascii="Arial" w:hAnsi="Arial" w:cs="Arial"/>
          <w:sz w:val="24"/>
          <w:szCs w:val="24"/>
        </w:rPr>
        <w:t>Dopravce nenalezne řešení</w:t>
      </w:r>
      <w:r w:rsidR="00BE661E" w:rsidRPr="00145E8D">
        <w:rPr>
          <w:rFonts w:ascii="Arial" w:hAnsi="Arial" w:cs="Arial"/>
          <w:sz w:val="24"/>
          <w:szCs w:val="24"/>
        </w:rPr>
        <w:t xml:space="preserve"> </w:t>
      </w:r>
      <w:r w:rsidR="00C20248">
        <w:rPr>
          <w:rFonts w:ascii="Arial" w:hAnsi="Arial" w:cs="Arial"/>
          <w:sz w:val="24"/>
          <w:szCs w:val="24"/>
        </w:rPr>
        <w:t>závady či nepravidelnosti</w:t>
      </w:r>
      <w:r w:rsidRPr="00A143FF">
        <w:rPr>
          <w:rFonts w:ascii="Arial" w:hAnsi="Arial" w:cs="Arial"/>
          <w:sz w:val="24"/>
          <w:szCs w:val="24"/>
        </w:rPr>
        <w:t xml:space="preserve">, </w:t>
      </w:r>
      <w:r w:rsidR="00C20248">
        <w:rPr>
          <w:rFonts w:ascii="Arial" w:hAnsi="Arial" w:cs="Arial"/>
          <w:sz w:val="24"/>
          <w:szCs w:val="24"/>
        </w:rPr>
        <w:t xml:space="preserve">bude email obsahovat </w:t>
      </w:r>
      <w:r w:rsidR="00C24931">
        <w:rPr>
          <w:rFonts w:ascii="Arial" w:hAnsi="Arial" w:cs="Arial"/>
          <w:sz w:val="24"/>
          <w:szCs w:val="24"/>
        </w:rPr>
        <w:t>inform</w:t>
      </w:r>
      <w:r w:rsidR="00C20248">
        <w:rPr>
          <w:rFonts w:ascii="Arial" w:hAnsi="Arial" w:cs="Arial"/>
          <w:sz w:val="24"/>
          <w:szCs w:val="24"/>
        </w:rPr>
        <w:t>aci o nezajištěných Spojích</w:t>
      </w:r>
      <w:r w:rsidRPr="00A143FF">
        <w:rPr>
          <w:rFonts w:ascii="Arial" w:hAnsi="Arial" w:cs="Arial"/>
          <w:sz w:val="24"/>
          <w:szCs w:val="24"/>
        </w:rPr>
        <w:t xml:space="preserve">. </w:t>
      </w:r>
    </w:p>
    <w:p w14:paraId="44830187" w14:textId="70AE685E" w:rsidR="00C24931" w:rsidRPr="00C24931" w:rsidRDefault="006C0C2C" w:rsidP="00145E8D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143FF">
        <w:rPr>
          <w:rFonts w:ascii="Arial" w:hAnsi="Arial" w:cs="Arial"/>
          <w:sz w:val="24"/>
          <w:szCs w:val="24"/>
        </w:rPr>
        <w:t>Dispečer dopravce předá CDI veškeré informace týkající se dané Mimořádnosti v</w:t>
      </w:r>
      <w:r w:rsidR="00BE661E" w:rsidRPr="00145E8D">
        <w:rPr>
          <w:rFonts w:ascii="Arial" w:hAnsi="Arial" w:cs="Arial"/>
          <w:sz w:val="24"/>
          <w:szCs w:val="24"/>
        </w:rPr>
        <w:t> </w:t>
      </w:r>
      <w:r w:rsidRPr="00A143FF">
        <w:rPr>
          <w:rFonts w:ascii="Arial" w:hAnsi="Arial" w:cs="Arial"/>
          <w:sz w:val="24"/>
          <w:szCs w:val="24"/>
        </w:rPr>
        <w:t>dopravě</w:t>
      </w:r>
      <w:r w:rsidR="00BE661E" w:rsidRPr="00145E8D">
        <w:rPr>
          <w:rFonts w:ascii="Arial" w:hAnsi="Arial" w:cs="Arial"/>
          <w:sz w:val="24"/>
          <w:szCs w:val="24"/>
        </w:rPr>
        <w:t xml:space="preserve"> – vznik Předem nahlášené mimořádné události.</w:t>
      </w:r>
      <w:r w:rsidRPr="00A143FF">
        <w:rPr>
          <w:rFonts w:ascii="Arial" w:hAnsi="Arial" w:cs="Arial"/>
          <w:sz w:val="24"/>
          <w:szCs w:val="24"/>
        </w:rPr>
        <w:t xml:space="preserve"> Dispečer dopravce uvede do emailu závadu a důvod</w:t>
      </w:r>
      <w:r w:rsidR="00BE661E" w:rsidRPr="00145E8D">
        <w:rPr>
          <w:rFonts w:ascii="Arial" w:hAnsi="Arial" w:cs="Arial"/>
          <w:sz w:val="24"/>
          <w:szCs w:val="24"/>
        </w:rPr>
        <w:t xml:space="preserve"> Předem nahlášené mimořádné události</w:t>
      </w:r>
      <w:r w:rsidRPr="0002297F">
        <w:rPr>
          <w:rFonts w:ascii="Arial" w:hAnsi="Arial" w:cs="Arial"/>
          <w:sz w:val="24"/>
          <w:szCs w:val="24"/>
        </w:rPr>
        <w:t>, v jakém rozsahu je turnus neobsazen (uvedení všech spojů) a kontaktní osobu na řešení problému</w:t>
      </w:r>
      <w:r w:rsidR="00C24931">
        <w:rPr>
          <w:rFonts w:ascii="Arial" w:hAnsi="Arial" w:cs="Arial"/>
          <w:sz w:val="24"/>
          <w:szCs w:val="24"/>
        </w:rPr>
        <w:t>.</w:t>
      </w:r>
    </w:p>
    <w:p w14:paraId="100CF5E4" w14:textId="0F7AE49D" w:rsidR="009877E1" w:rsidRPr="00C20248" w:rsidRDefault="009A6869" w:rsidP="00145E8D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20248">
        <w:rPr>
          <w:rFonts w:ascii="Arial" w:hAnsi="Arial" w:cs="Arial"/>
          <w:sz w:val="24"/>
          <w:szCs w:val="24"/>
        </w:rPr>
        <w:lastRenderedPageBreak/>
        <w:t xml:space="preserve"> </w:t>
      </w:r>
      <w:r w:rsidR="00570D73" w:rsidRPr="00C20248">
        <w:rPr>
          <w:rFonts w:ascii="Arial" w:hAnsi="Arial" w:cs="Arial"/>
          <w:sz w:val="24"/>
          <w:szCs w:val="24"/>
        </w:rPr>
        <w:t>CDI</w:t>
      </w:r>
      <w:r w:rsidR="007A3D3D" w:rsidRPr="00C20248">
        <w:rPr>
          <w:rFonts w:ascii="Arial" w:hAnsi="Arial" w:cs="Arial"/>
          <w:sz w:val="24"/>
          <w:szCs w:val="24"/>
        </w:rPr>
        <w:t xml:space="preserve"> </w:t>
      </w:r>
      <w:r w:rsidRPr="00C20248">
        <w:rPr>
          <w:rFonts w:ascii="Arial" w:hAnsi="Arial" w:cs="Arial"/>
          <w:sz w:val="24"/>
          <w:szCs w:val="24"/>
        </w:rPr>
        <w:t>přepošle email</w:t>
      </w:r>
      <w:r w:rsidR="00570D73" w:rsidRPr="00C20248">
        <w:rPr>
          <w:rFonts w:ascii="Arial" w:hAnsi="Arial" w:cs="Arial"/>
          <w:sz w:val="24"/>
          <w:szCs w:val="24"/>
        </w:rPr>
        <w:t>, který obdržel od</w:t>
      </w:r>
      <w:r w:rsidRPr="00C20248">
        <w:rPr>
          <w:rFonts w:ascii="Arial" w:hAnsi="Arial" w:cs="Arial"/>
          <w:sz w:val="24"/>
          <w:szCs w:val="24"/>
        </w:rPr>
        <w:t xml:space="preserve"> Dopravce</w:t>
      </w:r>
      <w:r w:rsidR="002D4DD0" w:rsidRPr="00C20248">
        <w:rPr>
          <w:rFonts w:ascii="Arial" w:hAnsi="Arial" w:cs="Arial"/>
          <w:sz w:val="24"/>
          <w:szCs w:val="24"/>
        </w:rPr>
        <w:t>,</w:t>
      </w:r>
      <w:r w:rsidRPr="00C20248">
        <w:rPr>
          <w:rFonts w:ascii="Arial" w:hAnsi="Arial" w:cs="Arial"/>
          <w:sz w:val="24"/>
          <w:szCs w:val="24"/>
        </w:rPr>
        <w:t xml:space="preserve"> všem kontaktním osobám Objednatele.</w:t>
      </w:r>
    </w:p>
    <w:p w14:paraId="5C41F6D4" w14:textId="77777777" w:rsidR="009877E1" w:rsidRPr="001976FD" w:rsidRDefault="009A6869" w:rsidP="00145E8D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976FD">
        <w:rPr>
          <w:rFonts w:ascii="Arial" w:hAnsi="Arial" w:cs="Arial"/>
          <w:sz w:val="24"/>
          <w:szCs w:val="24"/>
        </w:rPr>
        <w:t xml:space="preserve">Objednatel oznámí jméno kontaktní osoby k řešení dané situace, a to nejpozději do 30 minut od zaslání emailu s </w:t>
      </w:r>
      <w:r w:rsidR="00CB3A25" w:rsidRPr="001976FD">
        <w:rPr>
          <w:rFonts w:ascii="Arial" w:hAnsi="Arial" w:cs="Arial"/>
          <w:sz w:val="24"/>
          <w:szCs w:val="24"/>
        </w:rPr>
        <w:t>P</w:t>
      </w:r>
      <w:r w:rsidRPr="001976FD">
        <w:rPr>
          <w:rFonts w:ascii="Arial" w:hAnsi="Arial" w:cs="Arial"/>
          <w:sz w:val="24"/>
          <w:szCs w:val="24"/>
        </w:rPr>
        <w:t>ředem nahlášenou mimořádnou událostí.</w:t>
      </w:r>
    </w:p>
    <w:p w14:paraId="48E78B02" w14:textId="1113CA94" w:rsidR="00D23AF7" w:rsidRPr="00985E63" w:rsidRDefault="00F021E2" w:rsidP="00D23AF7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23AF7" w:rsidRPr="00985E63">
        <w:rPr>
          <w:rFonts w:ascii="Arial" w:hAnsi="Arial" w:cs="Arial"/>
          <w:sz w:val="24"/>
          <w:szCs w:val="24"/>
        </w:rPr>
        <w:t xml:space="preserve">Pokud se v Předem nahlášené mimořádné události nenalezne vhodné řešení, </w:t>
      </w:r>
      <w:r w:rsidR="002A24E1">
        <w:rPr>
          <w:rFonts w:ascii="Arial" w:hAnsi="Arial" w:cs="Arial"/>
          <w:sz w:val="24"/>
          <w:szCs w:val="24"/>
        </w:rPr>
        <w:t xml:space="preserve">tak </w:t>
      </w:r>
      <w:r w:rsidR="00D23AF7" w:rsidRPr="00985E63">
        <w:rPr>
          <w:rFonts w:ascii="Arial" w:hAnsi="Arial" w:cs="Arial"/>
          <w:sz w:val="24"/>
          <w:szCs w:val="24"/>
        </w:rPr>
        <w:t xml:space="preserve">CDI informuje dostupnými prostředky cestující a dotčené obce o nezajištění plnění Jízdního řádu. Objednatel </w:t>
      </w:r>
      <w:r w:rsidR="004B064A" w:rsidRPr="00985E63">
        <w:rPr>
          <w:rFonts w:ascii="Arial" w:hAnsi="Arial" w:cs="Arial"/>
          <w:sz w:val="24"/>
          <w:szCs w:val="24"/>
        </w:rPr>
        <w:t xml:space="preserve">také </w:t>
      </w:r>
      <w:r w:rsidR="00D23AF7" w:rsidRPr="00985E63">
        <w:rPr>
          <w:rFonts w:ascii="Arial" w:hAnsi="Arial" w:cs="Arial"/>
          <w:sz w:val="24"/>
          <w:szCs w:val="24"/>
        </w:rPr>
        <w:t xml:space="preserve">informuje cestující prostřednictvím webových stránek a </w:t>
      </w:r>
      <w:r w:rsidR="00DE0E22" w:rsidRPr="00985E63">
        <w:rPr>
          <w:rFonts w:ascii="Arial" w:hAnsi="Arial" w:cs="Arial"/>
          <w:sz w:val="24"/>
          <w:szCs w:val="24"/>
        </w:rPr>
        <w:t>sociálních sítí.</w:t>
      </w:r>
    </w:p>
    <w:p w14:paraId="75CCA4AA" w14:textId="21CCD2B8" w:rsidR="009877E1" w:rsidRPr="00145E8D" w:rsidRDefault="004B064A">
      <w:pPr>
        <w:pStyle w:val="Odstavecseseznamem"/>
        <w:numPr>
          <w:ilvl w:val="2"/>
          <w:numId w:val="2"/>
        </w:numPr>
        <w:jc w:val="both"/>
      </w:pPr>
      <w:r w:rsidRPr="00985E63">
        <w:rPr>
          <w:rFonts w:ascii="Arial" w:hAnsi="Arial" w:cs="Arial"/>
          <w:sz w:val="24"/>
          <w:szCs w:val="24"/>
        </w:rPr>
        <w:t xml:space="preserve"> V případě, že</w:t>
      </w:r>
      <w:r w:rsidR="002D4DD0">
        <w:rPr>
          <w:rFonts w:ascii="Arial" w:hAnsi="Arial" w:cs="Arial"/>
          <w:sz w:val="24"/>
          <w:szCs w:val="24"/>
        </w:rPr>
        <w:t xml:space="preserve"> zjistí Dopravce potenciální Mimořádnost v dopravě</w:t>
      </w:r>
      <w:r w:rsidRPr="00985E63">
        <w:rPr>
          <w:rFonts w:ascii="Arial" w:hAnsi="Arial" w:cs="Arial"/>
          <w:sz w:val="24"/>
          <w:szCs w:val="24"/>
        </w:rPr>
        <w:t xml:space="preserve"> po stanoveném čase odeslání emailu (po 14:00 hod.)</w:t>
      </w:r>
      <w:r w:rsidR="00EB45AC" w:rsidRPr="00985E63">
        <w:rPr>
          <w:rFonts w:ascii="Arial" w:hAnsi="Arial" w:cs="Arial"/>
          <w:sz w:val="24"/>
          <w:szCs w:val="24"/>
        </w:rPr>
        <w:t>,</w:t>
      </w:r>
      <w:r w:rsidRPr="00985E63">
        <w:rPr>
          <w:rFonts w:ascii="Arial" w:hAnsi="Arial" w:cs="Arial"/>
          <w:sz w:val="24"/>
          <w:szCs w:val="24"/>
        </w:rPr>
        <w:t xml:space="preserve"> </w:t>
      </w:r>
      <w:r w:rsidR="00D00FDE">
        <w:rPr>
          <w:rFonts w:ascii="Arial" w:hAnsi="Arial" w:cs="Arial"/>
          <w:sz w:val="24"/>
          <w:szCs w:val="24"/>
        </w:rPr>
        <w:t xml:space="preserve">zašle informační email </w:t>
      </w:r>
      <w:r w:rsidR="001F2F42">
        <w:rPr>
          <w:rFonts w:ascii="Arial" w:hAnsi="Arial" w:cs="Arial"/>
          <w:sz w:val="24"/>
          <w:szCs w:val="24"/>
        </w:rPr>
        <w:t>ihned po zjištění</w:t>
      </w:r>
      <w:r w:rsidR="00C20248">
        <w:rPr>
          <w:rFonts w:ascii="Arial" w:hAnsi="Arial" w:cs="Arial"/>
          <w:sz w:val="24"/>
          <w:szCs w:val="24"/>
        </w:rPr>
        <w:t xml:space="preserve"> a zároveň kontaktuje CDI telefonicky</w:t>
      </w:r>
      <w:r w:rsidR="001F2F42">
        <w:rPr>
          <w:rFonts w:ascii="Arial" w:hAnsi="Arial" w:cs="Arial"/>
          <w:sz w:val="24"/>
          <w:szCs w:val="24"/>
        </w:rPr>
        <w:t>.</w:t>
      </w:r>
    </w:p>
    <w:p w14:paraId="46D5FEE6" w14:textId="1000A4D4" w:rsidR="002A24E1" w:rsidRDefault="002A24E1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t xml:space="preserve"> </w:t>
      </w:r>
      <w:r w:rsidR="004F791E" w:rsidRPr="00145E8D">
        <w:rPr>
          <w:rFonts w:ascii="Arial" w:hAnsi="Arial" w:cs="Arial"/>
          <w:sz w:val="24"/>
          <w:szCs w:val="24"/>
        </w:rPr>
        <w:t xml:space="preserve">Dopravce </w:t>
      </w:r>
      <w:r w:rsidR="004F791E">
        <w:rPr>
          <w:rFonts w:ascii="Arial" w:hAnsi="Arial" w:cs="Arial"/>
          <w:sz w:val="24"/>
          <w:szCs w:val="24"/>
        </w:rPr>
        <w:t>se nezbavuje informováním CDI o Předem nahlášené mimořádné události žádné povinnosti v zajištění daného dopravního výkonu</w:t>
      </w:r>
      <w:r w:rsidR="002D4DD0">
        <w:rPr>
          <w:rFonts w:ascii="Arial" w:hAnsi="Arial" w:cs="Arial"/>
          <w:sz w:val="24"/>
          <w:szCs w:val="24"/>
        </w:rPr>
        <w:t xml:space="preserve"> dle Smlouvy o VS</w:t>
      </w:r>
      <w:r w:rsidR="004F791E">
        <w:rPr>
          <w:rFonts w:ascii="Arial" w:hAnsi="Arial" w:cs="Arial"/>
          <w:sz w:val="24"/>
          <w:szCs w:val="24"/>
        </w:rPr>
        <w:t>.</w:t>
      </w:r>
    </w:p>
    <w:p w14:paraId="03C015B6" w14:textId="35B3091E" w:rsidR="001F2F42" w:rsidRPr="00DA6AFB" w:rsidRDefault="001F2F42">
      <w:pPr>
        <w:pStyle w:val="Odstavecseseznamem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A6AFB">
        <w:rPr>
          <w:rFonts w:ascii="Arial" w:hAnsi="Arial" w:cs="Arial"/>
          <w:sz w:val="24"/>
          <w:szCs w:val="24"/>
        </w:rPr>
        <w:t>V případě, že CDI zajistí Náhradního dopravce, je Dopravce povinen poskytnout nezbytnou součinnost pro zajištění dopravního výkonu.</w:t>
      </w:r>
    </w:p>
    <w:p w14:paraId="720FB2F8" w14:textId="33E398C5" w:rsidR="00E07703" w:rsidRPr="00C06B41" w:rsidRDefault="00B87529" w:rsidP="00E07703">
      <w:pPr>
        <w:pStyle w:val="Nadpis1"/>
        <w:numPr>
          <w:ilvl w:val="0"/>
          <w:numId w:val="2"/>
        </w:numPr>
      </w:pPr>
      <w:bookmarkStart w:id="19" w:name="_Toc527031989"/>
      <w:bookmarkStart w:id="20" w:name="_Toc527034384"/>
      <w:bookmarkStart w:id="21" w:name="_Toc527034744"/>
      <w:bookmarkStart w:id="22" w:name="_Toc526363960"/>
      <w:bookmarkStart w:id="23" w:name="_Toc526365591"/>
      <w:bookmarkStart w:id="24" w:name="_Toc526413115"/>
      <w:bookmarkStart w:id="25" w:name="_Toc527031990"/>
      <w:bookmarkStart w:id="26" w:name="_Toc527034385"/>
      <w:bookmarkStart w:id="27" w:name="_Toc527034745"/>
      <w:bookmarkStart w:id="28" w:name="_Toc526363961"/>
      <w:bookmarkStart w:id="29" w:name="_Toc526365592"/>
      <w:bookmarkStart w:id="30" w:name="_Toc526413116"/>
      <w:bookmarkStart w:id="31" w:name="_Toc527031991"/>
      <w:bookmarkStart w:id="32" w:name="_Toc527034386"/>
      <w:bookmarkStart w:id="33" w:name="_Toc527034746"/>
      <w:bookmarkStart w:id="34" w:name="_Toc526363962"/>
      <w:bookmarkStart w:id="35" w:name="_Toc526365593"/>
      <w:bookmarkStart w:id="36" w:name="_Toc526413117"/>
      <w:bookmarkStart w:id="37" w:name="_Toc527031992"/>
      <w:bookmarkStart w:id="38" w:name="_Toc527034387"/>
      <w:bookmarkStart w:id="39" w:name="_Toc527034747"/>
      <w:bookmarkStart w:id="40" w:name="_Toc526363963"/>
      <w:bookmarkStart w:id="41" w:name="_Toc526365594"/>
      <w:bookmarkStart w:id="42" w:name="_Toc526413118"/>
      <w:bookmarkStart w:id="43" w:name="_Toc527031993"/>
      <w:bookmarkStart w:id="44" w:name="_Toc527034388"/>
      <w:bookmarkStart w:id="45" w:name="_Toc527034748"/>
      <w:bookmarkStart w:id="46" w:name="_Toc526363964"/>
      <w:bookmarkStart w:id="47" w:name="_Toc526365595"/>
      <w:bookmarkStart w:id="48" w:name="_Toc526413119"/>
      <w:bookmarkStart w:id="49" w:name="_Toc527031994"/>
      <w:bookmarkStart w:id="50" w:name="_Toc527034389"/>
      <w:bookmarkStart w:id="51" w:name="_Toc527034749"/>
      <w:bookmarkStart w:id="52" w:name="_Toc526363965"/>
      <w:bookmarkStart w:id="53" w:name="_Toc526365596"/>
      <w:bookmarkStart w:id="54" w:name="_Toc526413120"/>
      <w:bookmarkStart w:id="55" w:name="_Toc527031995"/>
      <w:bookmarkStart w:id="56" w:name="_Toc527034390"/>
      <w:bookmarkStart w:id="57" w:name="_Toc527034750"/>
      <w:bookmarkStart w:id="58" w:name="_Toc526363966"/>
      <w:bookmarkStart w:id="59" w:name="_Toc526365597"/>
      <w:bookmarkStart w:id="60" w:name="_Toc526413121"/>
      <w:bookmarkStart w:id="61" w:name="_Toc527031996"/>
      <w:bookmarkStart w:id="62" w:name="_Toc527034391"/>
      <w:bookmarkStart w:id="63" w:name="_Toc527034751"/>
      <w:bookmarkStart w:id="64" w:name="_Toc526363967"/>
      <w:bookmarkStart w:id="65" w:name="_Toc526365598"/>
      <w:bookmarkStart w:id="66" w:name="_Toc526413122"/>
      <w:bookmarkStart w:id="67" w:name="_Toc527031997"/>
      <w:bookmarkStart w:id="68" w:name="_Toc527034392"/>
      <w:bookmarkStart w:id="69" w:name="_Toc527034752"/>
      <w:bookmarkStart w:id="70" w:name="_Toc526363968"/>
      <w:bookmarkStart w:id="71" w:name="_Toc526365599"/>
      <w:bookmarkStart w:id="72" w:name="_Toc526413123"/>
      <w:bookmarkStart w:id="73" w:name="_Toc527031998"/>
      <w:bookmarkStart w:id="74" w:name="_Toc527034393"/>
      <w:bookmarkStart w:id="75" w:name="_Toc527034753"/>
      <w:bookmarkStart w:id="76" w:name="_Toc526363969"/>
      <w:bookmarkStart w:id="77" w:name="_Toc526365600"/>
      <w:bookmarkStart w:id="78" w:name="_Toc526413124"/>
      <w:bookmarkStart w:id="79" w:name="_Toc527031999"/>
      <w:bookmarkStart w:id="80" w:name="_Toc527034394"/>
      <w:bookmarkStart w:id="81" w:name="_Toc527034754"/>
      <w:bookmarkStart w:id="82" w:name="_Toc526363970"/>
      <w:bookmarkStart w:id="83" w:name="_Toc526365601"/>
      <w:bookmarkStart w:id="84" w:name="_Toc526413125"/>
      <w:bookmarkStart w:id="85" w:name="_Toc527032000"/>
      <w:bookmarkStart w:id="86" w:name="_Toc527034395"/>
      <w:bookmarkStart w:id="87" w:name="_Toc527034755"/>
      <w:bookmarkStart w:id="88" w:name="_Toc526363971"/>
      <w:bookmarkStart w:id="89" w:name="_Toc526365602"/>
      <w:bookmarkStart w:id="90" w:name="_Toc526413126"/>
      <w:bookmarkStart w:id="91" w:name="_Toc527032001"/>
      <w:bookmarkStart w:id="92" w:name="_Toc527034396"/>
      <w:bookmarkStart w:id="93" w:name="_Toc527034756"/>
      <w:bookmarkStart w:id="94" w:name="_Toc527034757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>
        <w:t>C</w:t>
      </w:r>
      <w:r w:rsidR="00E07703" w:rsidRPr="00C06B41">
        <w:t>all centrum IREDO</w:t>
      </w:r>
      <w:bookmarkEnd w:id="94"/>
    </w:p>
    <w:p w14:paraId="5DB262BD" w14:textId="77777777" w:rsidR="00BF75F3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 xml:space="preserve"> </w:t>
      </w:r>
      <w:r w:rsidR="00A25687" w:rsidRPr="00A0354C">
        <w:rPr>
          <w:rFonts w:ascii="Arial" w:hAnsi="Arial" w:cs="Arial"/>
          <w:sz w:val="24"/>
          <w:szCs w:val="24"/>
        </w:rPr>
        <w:t>Společnost</w:t>
      </w:r>
      <w:r w:rsidR="006B408A" w:rsidRPr="00A0354C">
        <w:rPr>
          <w:rFonts w:ascii="Arial" w:hAnsi="Arial" w:cs="Arial"/>
          <w:sz w:val="24"/>
          <w:szCs w:val="24"/>
        </w:rPr>
        <w:t xml:space="preserve"> OREDO zajišťuje v rámci činnosti CDI také provoz Call centra</w:t>
      </w:r>
      <w:r w:rsidR="00267529"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>IREDO.</w:t>
      </w:r>
    </w:p>
    <w:p w14:paraId="1F82DB68" w14:textId="77777777" w:rsidR="00BF75F3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 xml:space="preserve">Call centrum IREDO poskytuje informace tazatelům především z řady cestující veřejnosti v IDS IREDO na tel. čísle </w:t>
      </w:r>
      <w:r w:rsidR="006B408A" w:rsidRPr="00A0354C">
        <w:rPr>
          <w:rFonts w:ascii="Arial" w:hAnsi="Arial" w:cs="Arial"/>
          <w:b/>
          <w:sz w:val="24"/>
          <w:szCs w:val="24"/>
        </w:rPr>
        <w:t>491 580 333</w:t>
      </w:r>
      <w:r w:rsidR="006B408A" w:rsidRPr="00A0354C">
        <w:rPr>
          <w:rFonts w:ascii="Arial" w:hAnsi="Arial" w:cs="Arial"/>
          <w:sz w:val="24"/>
          <w:szCs w:val="24"/>
        </w:rPr>
        <w:t xml:space="preserve"> (případně 774 076 546). Hovory na tel. čísle 491 580 333 jsou monitorovány. </w:t>
      </w:r>
    </w:p>
    <w:p w14:paraId="7A27EA16" w14:textId="77777777" w:rsidR="006B408A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>Provozní doba Call centra IREDO je:</w:t>
      </w:r>
    </w:p>
    <w:p w14:paraId="684C4EDE" w14:textId="77777777" w:rsidR="00B87529" w:rsidRPr="00C06B41" w:rsidRDefault="00B87529" w:rsidP="00B87529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 pracovní dny od 4:30 do 21:30 hod.,</w:t>
      </w:r>
    </w:p>
    <w:p w14:paraId="527A84AC" w14:textId="77777777" w:rsidR="00B87529" w:rsidRPr="00C06B41" w:rsidRDefault="00B87529" w:rsidP="00B87529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 sobotu od 7:00 do 19:30 hod.,</w:t>
      </w:r>
    </w:p>
    <w:p w14:paraId="41409526" w14:textId="056D1926" w:rsidR="00B87529" w:rsidRPr="00C06B41" w:rsidRDefault="00B87529" w:rsidP="00B87529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 neděli od 8:00 do 20:30 hod.</w:t>
      </w:r>
    </w:p>
    <w:p w14:paraId="65A6A466" w14:textId="77777777" w:rsidR="00B87529" w:rsidRDefault="00B87529" w:rsidP="00B87529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Ve státem uznané svátky se dostupnost řídí následujícím dnem, tedy pokud po státem uznaném svátku následuje nepracovní den, tak je dostupnost jako v sobotu, pokud po státem uznaném svátku následuje pra</w:t>
      </w:r>
      <w:r>
        <w:rPr>
          <w:rFonts w:ascii="Arial" w:hAnsi="Arial" w:cs="Arial"/>
          <w:sz w:val="24"/>
          <w:szCs w:val="24"/>
        </w:rPr>
        <w:t>covní den, tak je dostupnost Call centra</w:t>
      </w:r>
      <w:r w:rsidRPr="00C06B41">
        <w:rPr>
          <w:rFonts w:ascii="Arial" w:hAnsi="Arial" w:cs="Arial"/>
          <w:sz w:val="24"/>
          <w:szCs w:val="24"/>
        </w:rPr>
        <w:t xml:space="preserve"> </w:t>
      </w:r>
      <w:r w:rsidR="006A2D55">
        <w:rPr>
          <w:rFonts w:ascii="Arial" w:hAnsi="Arial" w:cs="Arial"/>
          <w:sz w:val="24"/>
          <w:szCs w:val="24"/>
        </w:rPr>
        <w:t xml:space="preserve">IREDO </w:t>
      </w:r>
      <w:r w:rsidRPr="00C06B41">
        <w:rPr>
          <w:rFonts w:ascii="Arial" w:hAnsi="Arial" w:cs="Arial"/>
          <w:sz w:val="24"/>
          <w:szCs w:val="24"/>
        </w:rPr>
        <w:t>jako v neděli.</w:t>
      </w:r>
    </w:p>
    <w:p w14:paraId="44FDD5D7" w14:textId="77777777" w:rsidR="006A2D55" w:rsidRPr="00C06B41" w:rsidRDefault="006A2D55" w:rsidP="006A2D55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Provozní doba</w:t>
      </w:r>
      <w:r>
        <w:rPr>
          <w:rFonts w:ascii="Arial" w:hAnsi="Arial" w:cs="Arial"/>
          <w:sz w:val="24"/>
          <w:szCs w:val="24"/>
        </w:rPr>
        <w:t xml:space="preserve"> Call centra IREDO</w:t>
      </w:r>
      <w:r w:rsidRPr="00C06B41">
        <w:rPr>
          <w:rFonts w:ascii="Arial" w:hAnsi="Arial" w:cs="Arial"/>
          <w:sz w:val="24"/>
          <w:szCs w:val="24"/>
        </w:rPr>
        <w:t xml:space="preserve"> může být upravena na základě oznámení Společnosti OREDO.</w:t>
      </w:r>
    </w:p>
    <w:p w14:paraId="32E119D1" w14:textId="563E9690" w:rsidR="006B408A" w:rsidRPr="00C06B41" w:rsidRDefault="00A143FF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</w:t>
      </w:r>
      <w:r w:rsidR="00EB45AC" w:rsidRPr="00A0354C">
        <w:rPr>
          <w:rFonts w:ascii="Arial" w:hAnsi="Arial" w:cs="Arial"/>
          <w:sz w:val="24"/>
          <w:szCs w:val="24"/>
        </w:rPr>
        <w:t>ntaktovat Call centrum IREDO je také možné prostřednictvím</w:t>
      </w:r>
      <w:r w:rsidR="006B408A" w:rsidRPr="00A0354C">
        <w:rPr>
          <w:rFonts w:ascii="Arial" w:hAnsi="Arial" w:cs="Arial"/>
          <w:sz w:val="24"/>
          <w:szCs w:val="24"/>
        </w:rPr>
        <w:t xml:space="preserve"> email</w:t>
      </w:r>
      <w:r w:rsidR="00EB45AC" w:rsidRPr="00A0354C">
        <w:rPr>
          <w:rFonts w:ascii="Arial" w:hAnsi="Arial" w:cs="Arial"/>
          <w:sz w:val="24"/>
          <w:szCs w:val="24"/>
        </w:rPr>
        <w:t>u</w:t>
      </w:r>
      <w:r w:rsidR="006B408A" w:rsidRPr="00A0354C">
        <w:rPr>
          <w:rFonts w:ascii="Arial" w:hAnsi="Arial" w:cs="Arial"/>
          <w:sz w:val="24"/>
          <w:szCs w:val="24"/>
        </w:rPr>
        <w:t xml:space="preserve">: </w:t>
      </w:r>
      <w:r w:rsidR="00C06B41" w:rsidRPr="00C06B41">
        <w:rPr>
          <w:rFonts w:ascii="Arial" w:hAnsi="Arial" w:cs="Arial"/>
          <w:sz w:val="24"/>
          <w:szCs w:val="24"/>
        </w:rPr>
        <w:t>callcentrum@oredo.cz</w:t>
      </w:r>
      <w:r w:rsidR="006B408A" w:rsidRPr="00C06B41">
        <w:rPr>
          <w:rFonts w:ascii="Arial" w:hAnsi="Arial" w:cs="Arial"/>
          <w:sz w:val="24"/>
          <w:szCs w:val="24"/>
        </w:rPr>
        <w:t>.</w:t>
      </w:r>
    </w:p>
    <w:p w14:paraId="00A8360E" w14:textId="77777777" w:rsidR="006B408A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>Hlavní náplní činnosti Call centra IREDO je poskytování informací tazatelům především z řady cestující veř</w:t>
      </w:r>
      <w:r w:rsidR="00EB4565" w:rsidRPr="00A0354C">
        <w:rPr>
          <w:rFonts w:ascii="Arial" w:hAnsi="Arial" w:cs="Arial"/>
          <w:sz w:val="24"/>
          <w:szCs w:val="24"/>
        </w:rPr>
        <w:t>ejnosti na území IDS IREDO zejména</w:t>
      </w:r>
      <w:r w:rsidR="006B408A" w:rsidRPr="00A0354C">
        <w:rPr>
          <w:rFonts w:ascii="Arial" w:hAnsi="Arial" w:cs="Arial"/>
          <w:sz w:val="24"/>
          <w:szCs w:val="24"/>
        </w:rPr>
        <w:t xml:space="preserve"> o:</w:t>
      </w:r>
    </w:p>
    <w:p w14:paraId="502E635E" w14:textId="77777777" w:rsidR="006B408A" w:rsidRPr="00A0354C" w:rsidRDefault="00EB4565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z</w:t>
      </w:r>
      <w:r w:rsidR="006B408A" w:rsidRPr="00A0354C">
        <w:rPr>
          <w:rFonts w:ascii="Arial" w:hAnsi="Arial" w:cs="Arial"/>
          <w:sz w:val="24"/>
          <w:szCs w:val="24"/>
        </w:rPr>
        <w:t>působu a možnostech cestování dle SPP IREDO a Tarifu IREDO,</w:t>
      </w:r>
    </w:p>
    <w:p w14:paraId="1EA6F467" w14:textId="77777777" w:rsidR="006B408A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bezkontaktních čipových kartách IREDO a jejich užívání,</w:t>
      </w:r>
    </w:p>
    <w:p w14:paraId="05FADDE7" w14:textId="77777777" w:rsidR="006B408A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dopravním spojení v čase a prostoru dle žádosti tazatele,</w:t>
      </w:r>
    </w:p>
    <w:p w14:paraId="041F892A" w14:textId="24B0F373" w:rsidR="006B408A" w:rsidRDefault="006B408A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mimořádných a nestandardních situací</w:t>
      </w:r>
      <w:r w:rsidR="00EB45AC" w:rsidRPr="00A0354C">
        <w:rPr>
          <w:rFonts w:ascii="Arial" w:hAnsi="Arial" w:cs="Arial"/>
          <w:sz w:val="24"/>
          <w:szCs w:val="24"/>
        </w:rPr>
        <w:t>ch</w:t>
      </w:r>
      <w:r w:rsidRPr="00A0354C">
        <w:rPr>
          <w:rFonts w:ascii="Arial" w:hAnsi="Arial" w:cs="Arial"/>
          <w:sz w:val="24"/>
          <w:szCs w:val="24"/>
        </w:rPr>
        <w:t xml:space="preserve"> ve veřejné </w:t>
      </w:r>
      <w:r w:rsidR="00EB45AC" w:rsidRPr="00A0354C">
        <w:rPr>
          <w:rFonts w:ascii="Arial" w:hAnsi="Arial" w:cs="Arial"/>
          <w:sz w:val="24"/>
          <w:szCs w:val="24"/>
        </w:rPr>
        <w:t xml:space="preserve">linkové </w:t>
      </w:r>
      <w:r w:rsidRPr="00A0354C">
        <w:rPr>
          <w:rFonts w:ascii="Arial" w:hAnsi="Arial" w:cs="Arial"/>
          <w:sz w:val="24"/>
          <w:szCs w:val="24"/>
        </w:rPr>
        <w:t>dopravě spojených</w:t>
      </w:r>
      <w:r w:rsidR="004B064A" w:rsidRPr="00A0354C">
        <w:rPr>
          <w:rFonts w:ascii="Arial" w:hAnsi="Arial" w:cs="Arial"/>
          <w:sz w:val="24"/>
          <w:szCs w:val="24"/>
        </w:rPr>
        <w:t xml:space="preserve"> </w:t>
      </w:r>
      <w:r w:rsidR="00A143FF">
        <w:rPr>
          <w:rFonts w:ascii="Arial" w:hAnsi="Arial" w:cs="Arial"/>
          <w:sz w:val="24"/>
          <w:szCs w:val="24"/>
        </w:rPr>
        <w:t xml:space="preserve">např. </w:t>
      </w:r>
      <w:r w:rsidR="004B064A" w:rsidRPr="00A0354C">
        <w:rPr>
          <w:rFonts w:ascii="Arial" w:hAnsi="Arial" w:cs="Arial"/>
          <w:sz w:val="24"/>
          <w:szCs w:val="24"/>
        </w:rPr>
        <w:t>s</w:t>
      </w:r>
      <w:r w:rsidR="00A143FF">
        <w:rPr>
          <w:rFonts w:ascii="Arial" w:hAnsi="Arial" w:cs="Arial"/>
          <w:sz w:val="24"/>
          <w:szCs w:val="24"/>
        </w:rPr>
        <w:t>e</w:t>
      </w:r>
      <w:r w:rsidRPr="00A0354C">
        <w:rPr>
          <w:rFonts w:ascii="Arial" w:hAnsi="Arial" w:cs="Arial"/>
          <w:sz w:val="24"/>
          <w:szCs w:val="24"/>
        </w:rPr>
        <w:t xml:space="preserve"> zpoždění</w:t>
      </w:r>
      <w:r w:rsidR="00A143FF">
        <w:rPr>
          <w:rFonts w:ascii="Arial" w:hAnsi="Arial" w:cs="Arial"/>
          <w:sz w:val="24"/>
          <w:szCs w:val="24"/>
        </w:rPr>
        <w:t>m</w:t>
      </w:r>
      <w:r w:rsidRPr="00A0354C">
        <w:rPr>
          <w:rFonts w:ascii="Arial" w:hAnsi="Arial" w:cs="Arial"/>
          <w:sz w:val="24"/>
          <w:szCs w:val="24"/>
        </w:rPr>
        <w:t>, čekací</w:t>
      </w:r>
      <w:r w:rsidR="00A143FF">
        <w:rPr>
          <w:rFonts w:ascii="Arial" w:hAnsi="Arial" w:cs="Arial"/>
          <w:sz w:val="24"/>
          <w:szCs w:val="24"/>
        </w:rPr>
        <w:t>mi</w:t>
      </w:r>
      <w:r w:rsidRPr="00A0354C">
        <w:rPr>
          <w:rFonts w:ascii="Arial" w:hAnsi="Arial" w:cs="Arial"/>
          <w:sz w:val="24"/>
          <w:szCs w:val="24"/>
        </w:rPr>
        <w:t xml:space="preserve"> dob</w:t>
      </w:r>
      <w:r w:rsidR="00A143FF">
        <w:rPr>
          <w:rFonts w:ascii="Arial" w:hAnsi="Arial" w:cs="Arial"/>
          <w:sz w:val="24"/>
          <w:szCs w:val="24"/>
        </w:rPr>
        <w:t>ami</w:t>
      </w:r>
      <w:r w:rsidRPr="00A0354C">
        <w:rPr>
          <w:rFonts w:ascii="Arial" w:hAnsi="Arial" w:cs="Arial"/>
          <w:sz w:val="24"/>
          <w:szCs w:val="24"/>
        </w:rPr>
        <w:t>, možnost</w:t>
      </w:r>
      <w:r w:rsidR="00A143FF">
        <w:rPr>
          <w:rFonts w:ascii="Arial" w:hAnsi="Arial" w:cs="Arial"/>
          <w:sz w:val="24"/>
          <w:szCs w:val="24"/>
        </w:rPr>
        <w:t>mi</w:t>
      </w:r>
      <w:r w:rsidRPr="00A0354C">
        <w:rPr>
          <w:rFonts w:ascii="Arial" w:hAnsi="Arial" w:cs="Arial"/>
          <w:sz w:val="24"/>
          <w:szCs w:val="24"/>
        </w:rPr>
        <w:t xml:space="preserve"> přestupů odlišný</w:t>
      </w:r>
      <w:r w:rsidR="00A143FF">
        <w:rPr>
          <w:rFonts w:ascii="Arial" w:hAnsi="Arial" w:cs="Arial"/>
          <w:sz w:val="24"/>
          <w:szCs w:val="24"/>
        </w:rPr>
        <w:t>mi</w:t>
      </w:r>
      <w:r w:rsidRPr="00A0354C">
        <w:rPr>
          <w:rFonts w:ascii="Arial" w:hAnsi="Arial" w:cs="Arial"/>
          <w:sz w:val="24"/>
          <w:szCs w:val="24"/>
        </w:rPr>
        <w:t xml:space="preserve"> od informací uvedených v Jízdních řádech</w:t>
      </w:r>
      <w:r w:rsidR="003A0FB2">
        <w:rPr>
          <w:rFonts w:ascii="Arial" w:hAnsi="Arial" w:cs="Arial"/>
          <w:sz w:val="24"/>
          <w:szCs w:val="24"/>
        </w:rPr>
        <w:t>.</w:t>
      </w:r>
    </w:p>
    <w:p w14:paraId="162D6E11" w14:textId="1DAA03B0" w:rsidR="003A0FB2" w:rsidRPr="00A0354C" w:rsidRDefault="00F021E2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3A0FB2">
        <w:rPr>
          <w:rFonts w:ascii="Arial" w:hAnsi="Arial" w:cs="Arial"/>
          <w:sz w:val="24"/>
          <w:szCs w:val="24"/>
        </w:rPr>
        <w:t>Call centrum IREDO také zajišťuje:</w:t>
      </w:r>
    </w:p>
    <w:p w14:paraId="48DDC41C" w14:textId="77777777" w:rsidR="006B408A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řešení ztrát a nálezů ve </w:t>
      </w:r>
      <w:r w:rsidR="00EB45AC" w:rsidRPr="00A0354C">
        <w:rPr>
          <w:rFonts w:ascii="Arial" w:hAnsi="Arial" w:cs="Arial"/>
          <w:sz w:val="24"/>
          <w:szCs w:val="24"/>
        </w:rPr>
        <w:t>V</w:t>
      </w:r>
      <w:r w:rsidRPr="00A0354C">
        <w:rPr>
          <w:rFonts w:ascii="Arial" w:hAnsi="Arial" w:cs="Arial"/>
          <w:sz w:val="24"/>
          <w:szCs w:val="24"/>
        </w:rPr>
        <w:t>ozidlech zařazených do IDS IREDO,</w:t>
      </w:r>
    </w:p>
    <w:p w14:paraId="7EB93452" w14:textId="6F9CD673" w:rsidR="00EB4565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zajištění použití nízkopodlažního </w:t>
      </w:r>
      <w:r w:rsidR="00F85804" w:rsidRPr="00A0354C">
        <w:rPr>
          <w:rFonts w:ascii="Arial" w:hAnsi="Arial" w:cs="Arial"/>
          <w:sz w:val="24"/>
          <w:szCs w:val="24"/>
        </w:rPr>
        <w:t xml:space="preserve">Základního vozidla </w:t>
      </w:r>
      <w:r w:rsidRPr="00A0354C">
        <w:rPr>
          <w:rFonts w:ascii="Arial" w:hAnsi="Arial" w:cs="Arial"/>
          <w:sz w:val="24"/>
          <w:szCs w:val="24"/>
        </w:rPr>
        <w:t xml:space="preserve">na Spoji, kde není nízkopodlažní Vozidlo garantováno Jízdním řádem, </w:t>
      </w:r>
      <w:r w:rsidR="00FE0F86" w:rsidRPr="00A0354C">
        <w:rPr>
          <w:rFonts w:ascii="Arial" w:hAnsi="Arial" w:cs="Arial"/>
          <w:sz w:val="24"/>
          <w:szCs w:val="24"/>
        </w:rPr>
        <w:t xml:space="preserve">nebo pro přepravu </w:t>
      </w:r>
      <w:r w:rsidR="00D0495E" w:rsidRPr="00A0354C">
        <w:rPr>
          <w:rFonts w:ascii="Arial" w:hAnsi="Arial" w:cs="Arial"/>
          <w:sz w:val="24"/>
          <w:szCs w:val="24"/>
        </w:rPr>
        <w:t>osob s omezenou schopností pohybu a orientace</w:t>
      </w:r>
      <w:r w:rsidR="00FE0F86" w:rsidRPr="00A0354C">
        <w:rPr>
          <w:rFonts w:ascii="Arial" w:hAnsi="Arial" w:cs="Arial"/>
          <w:sz w:val="24"/>
          <w:szCs w:val="24"/>
        </w:rPr>
        <w:t xml:space="preserve">, </w:t>
      </w:r>
      <w:r w:rsidRPr="00A0354C">
        <w:rPr>
          <w:rFonts w:ascii="Arial" w:hAnsi="Arial" w:cs="Arial"/>
          <w:sz w:val="24"/>
          <w:szCs w:val="24"/>
        </w:rPr>
        <w:t>pokud bude požadavek cestujícího nahlášen v dostatečném předsti</w:t>
      </w:r>
      <w:r w:rsidR="00246AE4" w:rsidRPr="00A0354C">
        <w:rPr>
          <w:rFonts w:ascii="Arial" w:hAnsi="Arial" w:cs="Arial"/>
          <w:sz w:val="24"/>
          <w:szCs w:val="24"/>
        </w:rPr>
        <w:t>hu (3 pracovní dny před jízdou)</w:t>
      </w:r>
      <w:r w:rsidR="003A0FB2">
        <w:rPr>
          <w:rFonts w:ascii="Arial" w:hAnsi="Arial" w:cs="Arial"/>
          <w:sz w:val="24"/>
          <w:szCs w:val="24"/>
        </w:rPr>
        <w:t xml:space="preserve"> a podmínky Dopravce to budou umožňovat</w:t>
      </w:r>
      <w:r w:rsidR="00246AE4" w:rsidRPr="00A0354C">
        <w:rPr>
          <w:rFonts w:ascii="Arial" w:hAnsi="Arial" w:cs="Arial"/>
          <w:sz w:val="24"/>
          <w:szCs w:val="24"/>
        </w:rPr>
        <w:t>,</w:t>
      </w:r>
    </w:p>
    <w:p w14:paraId="221918F0" w14:textId="74A81087" w:rsidR="00EB4565" w:rsidRDefault="00FE0F8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zajištění komunikace s Dopravcem pro přepravu skupin nad 1</w:t>
      </w:r>
      <w:r w:rsidR="00B87529">
        <w:rPr>
          <w:rFonts w:ascii="Arial" w:hAnsi="Arial" w:cs="Arial"/>
          <w:sz w:val="24"/>
          <w:szCs w:val="24"/>
        </w:rPr>
        <w:t>0</w:t>
      </w:r>
      <w:r w:rsidRPr="00A0354C">
        <w:rPr>
          <w:rFonts w:ascii="Arial" w:hAnsi="Arial" w:cs="Arial"/>
          <w:sz w:val="24"/>
          <w:szCs w:val="24"/>
        </w:rPr>
        <w:t xml:space="preserve"> osob, pokud bude požadavek cestujících nahlášen v dostatečném předstihu (</w:t>
      </w:r>
      <w:r w:rsidR="00B87529">
        <w:rPr>
          <w:rFonts w:ascii="Arial" w:hAnsi="Arial" w:cs="Arial"/>
          <w:sz w:val="24"/>
          <w:szCs w:val="24"/>
        </w:rPr>
        <w:t>48 hodin</w:t>
      </w:r>
      <w:r w:rsidRPr="00A0354C">
        <w:rPr>
          <w:rFonts w:ascii="Arial" w:hAnsi="Arial" w:cs="Arial"/>
          <w:sz w:val="24"/>
          <w:szCs w:val="24"/>
        </w:rPr>
        <w:t xml:space="preserve"> před jízdou)</w:t>
      </w:r>
      <w:r w:rsidR="003A0FB2">
        <w:rPr>
          <w:rFonts w:ascii="Arial" w:hAnsi="Arial" w:cs="Arial"/>
          <w:sz w:val="24"/>
          <w:szCs w:val="24"/>
        </w:rPr>
        <w:t>,</w:t>
      </w:r>
    </w:p>
    <w:p w14:paraId="4AF2829A" w14:textId="4019F889" w:rsidR="003A0FB2" w:rsidRDefault="003A0FB2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přijetí objednávek na Poptávkovou dopravu.</w:t>
      </w:r>
    </w:p>
    <w:p w14:paraId="59A3412D" w14:textId="3DAF142E" w:rsidR="004A3F65" w:rsidRDefault="003A0FB2">
      <w:pPr>
        <w:pStyle w:val="Nadpis1"/>
        <w:numPr>
          <w:ilvl w:val="0"/>
          <w:numId w:val="2"/>
        </w:numPr>
        <w:rPr>
          <w:rFonts w:cs="Arial"/>
          <w:szCs w:val="28"/>
        </w:rPr>
      </w:pPr>
      <w:bookmarkStart w:id="95" w:name="_Toc527034758"/>
      <w:r>
        <w:rPr>
          <w:rFonts w:cs="Arial"/>
          <w:szCs w:val="28"/>
        </w:rPr>
        <w:t>Formulář</w:t>
      </w:r>
      <w:r w:rsidR="004A3F65" w:rsidRPr="00145E8D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Ř</w:t>
      </w:r>
      <w:r w:rsidR="004A3F65" w:rsidRPr="00145E8D">
        <w:rPr>
          <w:rFonts w:cs="Arial"/>
          <w:szCs w:val="28"/>
        </w:rPr>
        <w:t>ešení Mimořádnosti v</w:t>
      </w:r>
      <w:r>
        <w:rPr>
          <w:rFonts w:cs="Arial"/>
          <w:szCs w:val="28"/>
        </w:rPr>
        <w:t> </w:t>
      </w:r>
      <w:r w:rsidR="004A3F65" w:rsidRPr="00145E8D">
        <w:rPr>
          <w:rFonts w:cs="Arial"/>
          <w:szCs w:val="28"/>
        </w:rPr>
        <w:t>dopravě</w:t>
      </w:r>
      <w:r>
        <w:rPr>
          <w:rFonts w:cs="Arial"/>
          <w:szCs w:val="28"/>
        </w:rPr>
        <w:t xml:space="preserve"> a Poptávková doprava</w:t>
      </w:r>
      <w:bookmarkEnd w:id="95"/>
    </w:p>
    <w:p w14:paraId="57BB0732" w14:textId="59929D81" w:rsidR="00F72466" w:rsidRDefault="00F72466">
      <w:pPr>
        <w:spacing w:after="200" w:line="276" w:lineRule="auto"/>
      </w:pPr>
      <w:r>
        <w:br w:type="page"/>
      </w:r>
    </w:p>
    <w:p w14:paraId="22F10FC4" w14:textId="53D340F4" w:rsidR="003A0FB2" w:rsidRDefault="003A0FB2" w:rsidP="003A0FB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</w:pPr>
      <w:r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  <w:lastRenderedPageBreak/>
        <w:t>Ř</w:t>
      </w:r>
      <w:r w:rsidRPr="00FE5250"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  <w:t>ešení Mimořád</w:t>
      </w:r>
      <w:r w:rsidR="000C5900"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  <w:t>nosti v dopravě</w:t>
      </w:r>
    </w:p>
    <w:p w14:paraId="14F69F62" w14:textId="77777777" w:rsidR="003A0FB2" w:rsidRDefault="003A0FB2" w:rsidP="003A0FB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</w:pPr>
      <w:r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  <w:t>a</w:t>
      </w:r>
    </w:p>
    <w:p w14:paraId="544D2986" w14:textId="77777777" w:rsidR="003A0FB2" w:rsidRPr="00FE5250" w:rsidRDefault="003A0FB2" w:rsidP="003A0FB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</w:pPr>
      <w:r>
        <w:rPr>
          <w:rFonts w:ascii="Calibri" w:eastAsia="Times New Roman" w:hAnsi="Calibri" w:cs="Times New Roman"/>
          <w:b/>
          <w:bCs/>
          <w:color w:val="000000"/>
          <w:sz w:val="32"/>
          <w:szCs w:val="32"/>
        </w:rPr>
        <w:t>Poptávková doprava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5"/>
        <w:gridCol w:w="1279"/>
        <w:gridCol w:w="1279"/>
        <w:gridCol w:w="1279"/>
        <w:gridCol w:w="1279"/>
        <w:gridCol w:w="1281"/>
      </w:tblGrid>
      <w:tr w:rsidR="003A0FB2" w:rsidRPr="00FE5250" w14:paraId="4DD58B82" w14:textId="77777777" w:rsidTr="00F72466">
        <w:trPr>
          <w:trHeight w:val="300"/>
        </w:trPr>
        <w:tc>
          <w:tcPr>
            <w:tcW w:w="2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3D8D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Centrální dispečink IREDO: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0352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92400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Dopravce: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6EB38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A874D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3E644D3E" w14:textId="77777777" w:rsidTr="000C22DE">
        <w:trPr>
          <w:trHeight w:val="300"/>
        </w:trPr>
        <w:tc>
          <w:tcPr>
            <w:tcW w:w="21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5E1DB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OREDO s.r.o.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A0D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3B71A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36301BA7" w14:textId="77777777" w:rsidTr="000C22DE">
        <w:trPr>
          <w:trHeight w:val="300"/>
        </w:trPr>
        <w:tc>
          <w:tcPr>
            <w:tcW w:w="21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F41379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Nerudova 104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DB87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AA54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6A76DEED" w14:textId="77777777" w:rsidTr="000C22DE">
        <w:trPr>
          <w:trHeight w:val="300"/>
        </w:trPr>
        <w:tc>
          <w:tcPr>
            <w:tcW w:w="21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A1A5EA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500 02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F074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6216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6E52C0B9" w14:textId="77777777" w:rsidTr="000C22DE">
        <w:trPr>
          <w:trHeight w:val="315"/>
        </w:trPr>
        <w:tc>
          <w:tcPr>
            <w:tcW w:w="2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530A61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Hradec Králové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14BD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66E9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6D5AE327" w14:textId="77777777" w:rsidTr="000C22DE">
        <w:trPr>
          <w:trHeight w:val="300"/>
        </w:trPr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6F5E" w14:textId="77777777" w:rsidR="003A0FB2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14:paraId="79955438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Zodpovědná osoba CDI: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D7E9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F150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8B04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Zodpovědná osoba dopravce:</w:t>
            </w:r>
          </w:p>
        </w:tc>
      </w:tr>
      <w:tr w:rsidR="003A0FB2" w:rsidRPr="00FE5250" w14:paraId="3B065A64" w14:textId="77777777" w:rsidTr="000C22DE">
        <w:trPr>
          <w:trHeight w:val="300"/>
        </w:trPr>
        <w:tc>
          <w:tcPr>
            <w:tcW w:w="2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9530A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9ADA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D8461C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7DC68D55" w14:textId="77777777" w:rsidR="003A0FB2" w:rsidRDefault="003A0FB2" w:rsidP="003A0FB2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340"/>
        <w:gridCol w:w="878"/>
        <w:gridCol w:w="1924"/>
        <w:gridCol w:w="1795"/>
        <w:gridCol w:w="3549"/>
      </w:tblGrid>
      <w:tr w:rsidR="003A0FB2" w:rsidRPr="00FE5250" w14:paraId="6B5E7C88" w14:textId="77777777" w:rsidTr="000C22DE">
        <w:trPr>
          <w:trHeight w:val="300"/>
        </w:trPr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025F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Typ: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C02A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FA4E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3D29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F190" w14:textId="77777777" w:rsidR="003A0FB2" w:rsidRPr="00FE5250" w:rsidRDefault="003A0FB2" w:rsidP="000C22DE">
            <w:pPr>
              <w:spacing w:after="0" w:line="240" w:lineRule="auto"/>
              <w:ind w:left="160" w:hanging="16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Datum: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68E678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A0FB2" w:rsidRPr="00FE5250" w14:paraId="79A1A9DE" w14:textId="77777777" w:rsidTr="000C22DE">
        <w:trPr>
          <w:trHeight w:val="300"/>
        </w:trPr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5FD3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E336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8C5A" w14:textId="7A3C2B78" w:rsidR="003A0FB2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I</w:t>
            </w:r>
            <w:r w:rsidR="003A0FB2"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nformace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E0460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Oblast:</w:t>
            </w:r>
          </w:p>
        </w:tc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9AD31C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E344E" w:rsidRPr="00FE5250" w14:paraId="71796108" w14:textId="77777777" w:rsidTr="00777E37">
        <w:trPr>
          <w:trHeight w:val="300"/>
        </w:trPr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9B8A" w14:textId="77777777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DA91" w14:textId="77777777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D9EC" w14:textId="0760C4A8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okyn</w:t>
            </w: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0620" w14:textId="77777777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0033" w14:textId="475882C1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Link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ospoj</w:t>
            </w:r>
            <w:proofErr w:type="spellEnd"/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:</w:t>
            </w:r>
          </w:p>
        </w:tc>
        <w:tc>
          <w:tcPr>
            <w:tcW w:w="1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B15C00" w14:textId="77777777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14:paraId="2ABB60B2" w14:textId="44233222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E344E" w:rsidRPr="00FE5250" w14:paraId="5EB4C6CE" w14:textId="77777777" w:rsidTr="00777E37">
        <w:trPr>
          <w:trHeight w:val="300"/>
        </w:trPr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5DFA" w14:textId="77777777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1338" w14:textId="77777777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052F" w14:textId="10CA7A24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optávková doprava</w:t>
            </w: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E4F8" w14:textId="299D0F8A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D7D289" w14:textId="419C067A" w:rsidR="00BE344E" w:rsidRPr="00FE5250" w:rsidRDefault="00BE344E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583BC266" w14:textId="77777777" w:rsidR="003A0FB2" w:rsidRDefault="003A0FB2" w:rsidP="003A0FB2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388"/>
        <w:gridCol w:w="1005"/>
        <w:gridCol w:w="1279"/>
        <w:gridCol w:w="1279"/>
        <w:gridCol w:w="1279"/>
        <w:gridCol w:w="1279"/>
        <w:gridCol w:w="1283"/>
      </w:tblGrid>
      <w:tr w:rsidR="003A0FB2" w:rsidRPr="00FE5250" w14:paraId="3211F70D" w14:textId="77777777" w:rsidTr="008A1EFC">
        <w:trPr>
          <w:trHeight w:val="300"/>
        </w:trPr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9CAC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Důvod: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2F40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9000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4377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028D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984B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2A26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B06C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7D26550F" w14:textId="77777777" w:rsidTr="000C22DE">
        <w:trPr>
          <w:trHeight w:val="509"/>
        </w:trPr>
        <w:tc>
          <w:tcPr>
            <w:tcW w:w="500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A7BA6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2E819161" w14:textId="77777777" w:rsidTr="000C22DE">
        <w:trPr>
          <w:trHeight w:val="50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A24C6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5C4965CB" w14:textId="77777777" w:rsidTr="000C22DE">
        <w:trPr>
          <w:trHeight w:val="50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2FAB9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0BAE9FA9" w14:textId="77777777" w:rsidTr="008A1EFC">
        <w:trPr>
          <w:trHeight w:val="300"/>
        </w:trPr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0DBE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Řešení: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E233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B6DC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0B30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EE41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07D6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5683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BB26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64544AE8" w14:textId="77777777" w:rsidTr="000C22DE">
        <w:trPr>
          <w:trHeight w:val="509"/>
        </w:trPr>
        <w:tc>
          <w:tcPr>
            <w:tcW w:w="500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C56A1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486D5FB6" w14:textId="77777777" w:rsidTr="000C22DE">
        <w:trPr>
          <w:trHeight w:val="50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AA01E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6C10BAC9" w14:textId="77777777" w:rsidTr="000C22DE">
        <w:trPr>
          <w:trHeight w:val="50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DA787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558EEEE7" w14:textId="77777777" w:rsidTr="000C22DE">
        <w:trPr>
          <w:trHeight w:val="50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A9B91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4E4882E5" w14:textId="77777777" w:rsidTr="000C22DE">
        <w:trPr>
          <w:trHeight w:val="50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FFCF7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4ED26C00" w14:textId="77777777" w:rsidR="003A0FB2" w:rsidRDefault="003A0FB2" w:rsidP="003A0FB2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66"/>
        <w:gridCol w:w="638"/>
        <w:gridCol w:w="1152"/>
        <w:gridCol w:w="1152"/>
        <w:gridCol w:w="1152"/>
        <w:gridCol w:w="1152"/>
        <w:gridCol w:w="1150"/>
      </w:tblGrid>
      <w:tr w:rsidR="003A0FB2" w:rsidRPr="00FE5250" w14:paraId="178897C4" w14:textId="77777777" w:rsidTr="000C22DE">
        <w:trPr>
          <w:trHeight w:val="300"/>
        </w:trPr>
        <w:tc>
          <w:tcPr>
            <w:tcW w:w="1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098C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Neobsloužené zastávky:</w:t>
            </w:r>
          </w:p>
        </w:tc>
        <w:tc>
          <w:tcPr>
            <w:tcW w:w="35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293FFD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A0FB2" w:rsidRPr="00FE5250" w14:paraId="6ABFD4DF" w14:textId="77777777" w:rsidTr="000C22DE">
        <w:trPr>
          <w:trHeight w:val="300"/>
        </w:trPr>
        <w:tc>
          <w:tcPr>
            <w:tcW w:w="1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FF49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Nájezd km:</w:t>
            </w:r>
          </w:p>
        </w:tc>
        <w:tc>
          <w:tcPr>
            <w:tcW w:w="35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87F7E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A0FB2" w:rsidRPr="00FE5250" w14:paraId="7C7D824E" w14:textId="77777777" w:rsidTr="000C22DE">
        <w:trPr>
          <w:trHeight w:val="300"/>
        </w:trPr>
        <w:tc>
          <w:tcPr>
            <w:tcW w:w="1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4F85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Prodloužení linky:</w:t>
            </w:r>
          </w:p>
        </w:tc>
        <w:tc>
          <w:tcPr>
            <w:tcW w:w="35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35795B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A0FB2" w:rsidRPr="00FE5250" w14:paraId="16E92D9E" w14:textId="77777777" w:rsidTr="000C22DE">
        <w:trPr>
          <w:trHeight w:val="300"/>
        </w:trPr>
        <w:tc>
          <w:tcPr>
            <w:tcW w:w="1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DA0D" w14:textId="77777777" w:rsidR="003A0FB2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14:paraId="00461E56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E5250">
              <w:rPr>
                <w:rFonts w:ascii="Calibri" w:eastAsia="Times New Roman" w:hAnsi="Calibri" w:cs="Times New Roman"/>
                <w:b/>
                <w:bCs/>
                <w:color w:val="000000"/>
              </w:rPr>
              <w:t>Výsledek řešení: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753A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FD74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02A9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FE17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7306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8FA3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778CAEDF" w14:textId="77777777" w:rsidTr="000C22DE">
        <w:trPr>
          <w:trHeight w:val="509"/>
        </w:trPr>
        <w:tc>
          <w:tcPr>
            <w:tcW w:w="500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44C37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699679F8" w14:textId="77777777" w:rsidTr="000C22DE">
        <w:trPr>
          <w:trHeight w:val="50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D997E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A0FB2" w:rsidRPr="00FE5250" w14:paraId="3457F4A9" w14:textId="77777777" w:rsidTr="000C22DE">
        <w:trPr>
          <w:trHeight w:val="50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22165" w14:textId="77777777" w:rsidR="003A0FB2" w:rsidRPr="00FE5250" w:rsidRDefault="003A0FB2" w:rsidP="000C22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5A0A5F27" w14:textId="77777777" w:rsidR="003A0FB2" w:rsidRPr="00145E8D" w:rsidRDefault="003A0FB2" w:rsidP="00145E8D"/>
    <w:sectPr w:rsidR="003A0FB2" w:rsidRPr="00145E8D" w:rsidSect="00BF75F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F4151" w14:textId="77777777" w:rsidR="00747E95" w:rsidRDefault="00747E95" w:rsidP="000A5493">
      <w:pPr>
        <w:spacing w:after="0" w:line="240" w:lineRule="auto"/>
      </w:pPr>
      <w:r>
        <w:separator/>
      </w:r>
    </w:p>
  </w:endnote>
  <w:endnote w:type="continuationSeparator" w:id="0">
    <w:p w14:paraId="793A517D" w14:textId="77777777" w:rsidR="00747E95" w:rsidRDefault="00747E95" w:rsidP="000A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885A1" w14:textId="77777777" w:rsidR="00CF6455" w:rsidRPr="00BF75F3" w:rsidRDefault="00CF6455" w:rsidP="00BF75F3">
    <w:pPr>
      <w:pStyle w:val="Zpat"/>
      <w:jc w:val="center"/>
      <w:rPr>
        <w:sz w:val="16"/>
        <w:szCs w:val="16"/>
      </w:rPr>
    </w:pPr>
    <w:r w:rsidRPr="00BF75F3">
      <w:rPr>
        <w:sz w:val="16"/>
        <w:szCs w:val="16"/>
      </w:rPr>
      <w:t xml:space="preserve">Stránka </w:t>
    </w:r>
    <w:r w:rsidRPr="00BF75F3">
      <w:rPr>
        <w:bCs/>
        <w:sz w:val="16"/>
        <w:szCs w:val="16"/>
      </w:rPr>
      <w:fldChar w:fldCharType="begin"/>
    </w:r>
    <w:r w:rsidRPr="00BF75F3">
      <w:rPr>
        <w:bCs/>
        <w:sz w:val="16"/>
        <w:szCs w:val="16"/>
      </w:rPr>
      <w:instrText>PAGE  \* Arabic  \* MERGEFORMAT</w:instrText>
    </w:r>
    <w:r w:rsidRPr="00BF75F3">
      <w:rPr>
        <w:bCs/>
        <w:sz w:val="16"/>
        <w:szCs w:val="16"/>
      </w:rPr>
      <w:fldChar w:fldCharType="separate"/>
    </w:r>
    <w:r w:rsidR="00B20CA9">
      <w:rPr>
        <w:bCs/>
        <w:noProof/>
        <w:sz w:val="16"/>
        <w:szCs w:val="16"/>
      </w:rPr>
      <w:t>11</w:t>
    </w:r>
    <w:r w:rsidRPr="00BF75F3">
      <w:rPr>
        <w:bCs/>
        <w:sz w:val="16"/>
        <w:szCs w:val="16"/>
      </w:rPr>
      <w:fldChar w:fldCharType="end"/>
    </w:r>
    <w:r w:rsidRPr="00BF75F3">
      <w:rPr>
        <w:sz w:val="16"/>
        <w:szCs w:val="16"/>
      </w:rPr>
      <w:t xml:space="preserve"> z </w:t>
    </w:r>
    <w:r>
      <w:rPr>
        <w:bCs/>
        <w:noProof/>
        <w:sz w:val="16"/>
        <w:szCs w:val="16"/>
      </w:rPr>
      <w:fldChar w:fldCharType="begin"/>
    </w:r>
    <w:r>
      <w:rPr>
        <w:bCs/>
        <w:noProof/>
        <w:sz w:val="16"/>
        <w:szCs w:val="16"/>
      </w:rPr>
      <w:instrText>NUMPAGES  \* Arabic  \* MERGEFORMAT</w:instrText>
    </w:r>
    <w:r>
      <w:rPr>
        <w:bCs/>
        <w:noProof/>
        <w:sz w:val="16"/>
        <w:szCs w:val="16"/>
      </w:rPr>
      <w:fldChar w:fldCharType="separate"/>
    </w:r>
    <w:r w:rsidR="00B20CA9">
      <w:rPr>
        <w:bCs/>
        <w:noProof/>
        <w:sz w:val="16"/>
        <w:szCs w:val="16"/>
      </w:rPr>
      <w:t>11</w:t>
    </w:r>
    <w:r>
      <w:rPr>
        <w:bCs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F7F87" w14:textId="305FE7A9" w:rsidR="00CF6455" w:rsidRPr="00145E8D" w:rsidRDefault="00CF6455" w:rsidP="00145E8D">
    <w:pPr>
      <w:pStyle w:val="Zpat"/>
      <w:jc w:val="center"/>
      <w:rPr>
        <w:sz w:val="16"/>
        <w:szCs w:val="16"/>
      </w:rPr>
    </w:pPr>
    <w:r w:rsidRPr="00145E8D">
      <w:rPr>
        <w:sz w:val="16"/>
        <w:szCs w:val="16"/>
      </w:rPr>
      <w:t xml:space="preserve">Stránka </w:t>
    </w:r>
    <w:r w:rsidRPr="00145E8D">
      <w:rPr>
        <w:bCs/>
        <w:sz w:val="16"/>
        <w:szCs w:val="16"/>
      </w:rPr>
      <w:fldChar w:fldCharType="begin"/>
    </w:r>
    <w:r w:rsidRPr="00145E8D">
      <w:rPr>
        <w:bCs/>
        <w:sz w:val="16"/>
        <w:szCs w:val="16"/>
      </w:rPr>
      <w:instrText>PAGE  \* Arabic  \* MERGEFORMAT</w:instrText>
    </w:r>
    <w:r w:rsidRPr="00145E8D">
      <w:rPr>
        <w:bCs/>
        <w:sz w:val="16"/>
        <w:szCs w:val="16"/>
      </w:rPr>
      <w:fldChar w:fldCharType="separate"/>
    </w:r>
    <w:r w:rsidR="00B20CA9">
      <w:rPr>
        <w:bCs/>
        <w:noProof/>
        <w:sz w:val="16"/>
        <w:szCs w:val="16"/>
      </w:rPr>
      <w:t>1</w:t>
    </w:r>
    <w:r w:rsidRPr="00145E8D">
      <w:rPr>
        <w:bCs/>
        <w:sz w:val="16"/>
        <w:szCs w:val="16"/>
      </w:rPr>
      <w:fldChar w:fldCharType="end"/>
    </w:r>
    <w:r w:rsidRPr="00145E8D">
      <w:rPr>
        <w:sz w:val="16"/>
        <w:szCs w:val="16"/>
      </w:rPr>
      <w:t xml:space="preserve"> z </w:t>
    </w:r>
    <w:r w:rsidRPr="00145E8D">
      <w:rPr>
        <w:bCs/>
        <w:sz w:val="16"/>
        <w:szCs w:val="16"/>
      </w:rPr>
      <w:fldChar w:fldCharType="begin"/>
    </w:r>
    <w:r w:rsidRPr="00145E8D">
      <w:rPr>
        <w:bCs/>
        <w:sz w:val="16"/>
        <w:szCs w:val="16"/>
      </w:rPr>
      <w:instrText>NUMPAGES  \* Arabic  \* MERGEFORMAT</w:instrText>
    </w:r>
    <w:r w:rsidRPr="00145E8D">
      <w:rPr>
        <w:bCs/>
        <w:sz w:val="16"/>
        <w:szCs w:val="16"/>
      </w:rPr>
      <w:fldChar w:fldCharType="separate"/>
    </w:r>
    <w:r w:rsidR="00B20CA9">
      <w:rPr>
        <w:bCs/>
        <w:noProof/>
        <w:sz w:val="16"/>
        <w:szCs w:val="16"/>
      </w:rPr>
      <w:t>11</w:t>
    </w:r>
    <w:r w:rsidRPr="00145E8D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776E7" w14:textId="77777777" w:rsidR="00747E95" w:rsidRDefault="00747E95" w:rsidP="000A5493">
      <w:pPr>
        <w:spacing w:after="0" w:line="240" w:lineRule="auto"/>
      </w:pPr>
      <w:r>
        <w:separator/>
      </w:r>
    </w:p>
  </w:footnote>
  <w:footnote w:type="continuationSeparator" w:id="0">
    <w:p w14:paraId="137A3F76" w14:textId="77777777" w:rsidR="00747E95" w:rsidRDefault="00747E95" w:rsidP="000A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E174E" w14:textId="77777777" w:rsidR="00CF6455" w:rsidRPr="002D68F7" w:rsidRDefault="00CF6455" w:rsidP="0070327D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5</w:t>
    </w:r>
  </w:p>
  <w:p w14:paraId="2000EDDE" w14:textId="67838B39" w:rsidR="00CF6455" w:rsidRPr="002D68F7" w:rsidRDefault="00CF6455" w:rsidP="0070327D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>ke Smlouvě o podmínkách přepravy v </w:t>
    </w:r>
    <w:r w:rsidR="00A834D1"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5EB23204" w14:textId="4FE4F36A" w:rsidR="00CF6455" w:rsidRPr="00BA7E4D" w:rsidRDefault="00CF6455" w:rsidP="0070327D">
    <w:pPr>
      <w:pStyle w:val="Zhlav"/>
      <w:pBdr>
        <w:bottom w:val="single" w:sz="4" w:space="1" w:color="auto"/>
      </w:pBdr>
      <w:jc w:val="center"/>
      <w:rPr>
        <w:b/>
        <w:color w:val="0070C0"/>
      </w:rPr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CF29C2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RPr="00EA49EA">
      <w:rPr>
        <w:rFonts w:ascii="Arial" w:hAnsi="Arial" w:cs="Arial"/>
        <w:b/>
        <w:color w:val="365F91"/>
      </w:rPr>
      <w:tab/>
    </w:r>
  </w:p>
  <w:p w14:paraId="1132AB1C" w14:textId="77777777" w:rsidR="00CF6455" w:rsidRDefault="00CF6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D088A" w14:textId="77777777" w:rsidR="00CF6455" w:rsidRPr="002D68F7" w:rsidRDefault="00CF6455" w:rsidP="003278FD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145E8D">
      <w:rPr>
        <w:rFonts w:ascii="Arial" w:hAnsi="Arial" w:cs="Arial"/>
        <w:b/>
        <w:i/>
        <w:noProof/>
        <w:color w:val="404040" w:themeColor="text1" w:themeTint="BF"/>
      </w:rPr>
      <w:drawing>
        <wp:anchor distT="0" distB="0" distL="114300" distR="114300" simplePos="0" relativeHeight="251658240" behindDoc="0" locked="0" layoutInCell="1" allowOverlap="1" wp14:anchorId="2089C1E6" wp14:editId="5FE05331">
          <wp:simplePos x="0" y="0"/>
          <wp:positionH relativeFrom="margin">
            <wp:posOffset>4545330</wp:posOffset>
          </wp:positionH>
          <wp:positionV relativeFrom="margin">
            <wp:posOffset>-502285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5</w:t>
    </w:r>
  </w:p>
  <w:p w14:paraId="366D4018" w14:textId="0B5DB281" w:rsidR="00CF6455" w:rsidRPr="002D68F7" w:rsidRDefault="00CF6455" w:rsidP="003278FD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>ke Smlouvě o podmínkách přepravy v </w:t>
    </w:r>
    <w:r w:rsidR="00A834D1"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1840A7C5" w14:textId="3048E5CB" w:rsidR="00CF6455" w:rsidRDefault="00CF6455" w:rsidP="003278FD">
    <w:pPr>
      <w:pStyle w:val="Zhlav"/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Del="0017432C">
      <w:rPr>
        <w:rFonts w:ascii="Arial" w:hAnsi="Arial" w:cs="Arial"/>
        <w:b/>
        <w:i/>
        <w:noProof/>
      </w:rPr>
      <w:t xml:space="preserve"> </w:t>
    </w:r>
  </w:p>
  <w:p w14:paraId="4E355406" w14:textId="77777777" w:rsidR="00CF6455" w:rsidRDefault="00CF64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F03B8"/>
    <w:multiLevelType w:val="multilevel"/>
    <w:tmpl w:val="9C20F9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921562"/>
    <w:multiLevelType w:val="hybridMultilevel"/>
    <w:tmpl w:val="F51E3B78"/>
    <w:lvl w:ilvl="0" w:tplc="8A4633BE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2" w15:restartNumberingAfterBreak="0">
    <w:nsid w:val="0A95185B"/>
    <w:multiLevelType w:val="hybridMultilevel"/>
    <w:tmpl w:val="303CBB3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CB21FA"/>
    <w:multiLevelType w:val="hybridMultilevel"/>
    <w:tmpl w:val="A260D2D0"/>
    <w:lvl w:ilvl="0" w:tplc="17BC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D4076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73CB0"/>
    <w:multiLevelType w:val="hybridMultilevel"/>
    <w:tmpl w:val="E6B06C9C"/>
    <w:lvl w:ilvl="0" w:tplc="8A4633B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1D0E0A"/>
    <w:multiLevelType w:val="hybridMultilevel"/>
    <w:tmpl w:val="A698983C"/>
    <w:lvl w:ilvl="0" w:tplc="04050017">
      <w:start w:val="1"/>
      <w:numFmt w:val="lowerLetter"/>
      <w:lvlText w:val="%1)"/>
      <w:lvlJc w:val="left"/>
      <w:pPr>
        <w:ind w:left="695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76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3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1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8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5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2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9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713" w:hanging="360"/>
      </w:pPr>
      <w:rPr>
        <w:rFonts w:ascii="Wingdings" w:hAnsi="Wingdings" w:hint="default"/>
      </w:rPr>
    </w:lvl>
  </w:abstractNum>
  <w:abstractNum w:abstractNumId="6" w15:restartNumberingAfterBreak="0">
    <w:nsid w:val="114D64A5"/>
    <w:multiLevelType w:val="hybridMultilevel"/>
    <w:tmpl w:val="DE5AC7C2"/>
    <w:lvl w:ilvl="0" w:tplc="8A4633BE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E7EA9DD8">
      <w:numFmt w:val="bullet"/>
      <w:lvlText w:val=""/>
      <w:lvlJc w:val="left"/>
      <w:pPr>
        <w:ind w:left="2232" w:hanging="360"/>
      </w:pPr>
      <w:rPr>
        <w:rFonts w:ascii="Symbol" w:eastAsiaTheme="minorEastAsia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2FE1F61"/>
    <w:multiLevelType w:val="hybridMultilevel"/>
    <w:tmpl w:val="4C966AC8"/>
    <w:lvl w:ilvl="0" w:tplc="9FD644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D429A"/>
    <w:multiLevelType w:val="hybridMultilevel"/>
    <w:tmpl w:val="63763F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85EEB"/>
    <w:multiLevelType w:val="hybridMultilevel"/>
    <w:tmpl w:val="1D5A61C6"/>
    <w:lvl w:ilvl="0" w:tplc="8A4633BE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1" w:tplc="17BCFE32">
      <w:numFmt w:val="bullet"/>
      <w:lvlText w:val="-"/>
      <w:lvlJc w:val="left"/>
      <w:pPr>
        <w:ind w:left="2654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10" w15:restartNumberingAfterBreak="0">
    <w:nsid w:val="2C3D4A9A"/>
    <w:multiLevelType w:val="hybridMultilevel"/>
    <w:tmpl w:val="9DB00614"/>
    <w:lvl w:ilvl="0" w:tplc="02FCB5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02587"/>
    <w:multiLevelType w:val="hybridMultilevel"/>
    <w:tmpl w:val="19007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B6091"/>
    <w:multiLevelType w:val="hybridMultilevel"/>
    <w:tmpl w:val="DC36C1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D47C9"/>
    <w:multiLevelType w:val="hybridMultilevel"/>
    <w:tmpl w:val="5E961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54B2A"/>
    <w:multiLevelType w:val="multilevel"/>
    <w:tmpl w:val="12CC9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858" w:hanging="432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1214" w:hanging="504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0D2CF9"/>
    <w:multiLevelType w:val="hybridMultilevel"/>
    <w:tmpl w:val="ED103424"/>
    <w:lvl w:ilvl="0" w:tplc="17BC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D4076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C4C53"/>
    <w:multiLevelType w:val="hybridMultilevel"/>
    <w:tmpl w:val="B4B03AF4"/>
    <w:lvl w:ilvl="0" w:tplc="8D4076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156D5B"/>
    <w:multiLevelType w:val="hybridMultilevel"/>
    <w:tmpl w:val="09C66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46319"/>
    <w:multiLevelType w:val="hybridMultilevel"/>
    <w:tmpl w:val="230E2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E7459"/>
    <w:multiLevelType w:val="hybridMultilevel"/>
    <w:tmpl w:val="81CAA05E"/>
    <w:lvl w:ilvl="0" w:tplc="17BC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D4076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9276D"/>
    <w:multiLevelType w:val="hybridMultilevel"/>
    <w:tmpl w:val="5FE2DF1E"/>
    <w:lvl w:ilvl="0" w:tplc="4A1A1AF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74BAC"/>
    <w:multiLevelType w:val="multilevel"/>
    <w:tmpl w:val="AB102C60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59FA247F"/>
    <w:multiLevelType w:val="multilevel"/>
    <w:tmpl w:val="4E48890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2.%3.1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5E664220"/>
    <w:multiLevelType w:val="hybridMultilevel"/>
    <w:tmpl w:val="ED78C716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4" w15:restartNumberingAfterBreak="0">
    <w:nsid w:val="5E680967"/>
    <w:multiLevelType w:val="hybridMultilevel"/>
    <w:tmpl w:val="8776555E"/>
    <w:lvl w:ilvl="0" w:tplc="17BCFE32">
      <w:numFmt w:val="bullet"/>
      <w:lvlText w:val="-"/>
      <w:lvlJc w:val="left"/>
      <w:pPr>
        <w:ind w:left="1512" w:hanging="360"/>
      </w:pPr>
      <w:rPr>
        <w:rFonts w:ascii="Times New Roman" w:eastAsiaTheme="minorHAnsi" w:hAnsi="Times New Roman" w:cs="Times New Roman" w:hint="default"/>
      </w:rPr>
    </w:lvl>
    <w:lvl w:ilvl="1" w:tplc="E7EA9DD8">
      <w:numFmt w:val="bullet"/>
      <w:lvlText w:val=""/>
      <w:lvlJc w:val="left"/>
      <w:pPr>
        <w:ind w:left="2232" w:hanging="360"/>
      </w:pPr>
      <w:rPr>
        <w:rFonts w:ascii="Symbol" w:eastAsiaTheme="minorEastAsia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62CB46C4"/>
    <w:multiLevelType w:val="hybridMultilevel"/>
    <w:tmpl w:val="05B672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EE6226"/>
    <w:multiLevelType w:val="multilevel"/>
    <w:tmpl w:val="10AE4A8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AD00D5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0F83120"/>
    <w:multiLevelType w:val="hybridMultilevel"/>
    <w:tmpl w:val="9426248C"/>
    <w:lvl w:ilvl="0" w:tplc="0CF0B778">
      <w:start w:val="1"/>
      <w:numFmt w:val="decimal"/>
      <w:lvlText w:val="2.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8091E"/>
    <w:multiLevelType w:val="multilevel"/>
    <w:tmpl w:val="9CBA0F2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14"/>
  </w:num>
  <w:num w:numId="4">
    <w:abstractNumId w:val="14"/>
  </w:num>
  <w:num w:numId="5">
    <w:abstractNumId w:val="10"/>
  </w:num>
  <w:num w:numId="6">
    <w:abstractNumId w:val="2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11"/>
  </w:num>
  <w:num w:numId="11">
    <w:abstractNumId w:val="13"/>
  </w:num>
  <w:num w:numId="12">
    <w:abstractNumId w:val="18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23"/>
  </w:num>
  <w:num w:numId="17">
    <w:abstractNumId w:val="17"/>
  </w:num>
  <w:num w:numId="18">
    <w:abstractNumId w:val="0"/>
  </w:num>
  <w:num w:numId="19">
    <w:abstractNumId w:val="26"/>
  </w:num>
  <w:num w:numId="20">
    <w:abstractNumId w:val="21"/>
  </w:num>
  <w:num w:numId="21">
    <w:abstractNumId w:val="29"/>
  </w:num>
  <w:num w:numId="22">
    <w:abstractNumId w:val="4"/>
  </w:num>
  <w:num w:numId="23">
    <w:abstractNumId w:val="28"/>
  </w:num>
  <w:num w:numId="24">
    <w:abstractNumId w:val="27"/>
  </w:num>
  <w:num w:numId="25">
    <w:abstractNumId w:val="22"/>
  </w:num>
  <w:num w:numId="26">
    <w:abstractNumId w:val="20"/>
  </w:num>
  <w:num w:numId="27">
    <w:abstractNumId w:val="6"/>
  </w:num>
  <w:num w:numId="28">
    <w:abstractNumId w:val="1"/>
  </w:num>
  <w:num w:numId="29">
    <w:abstractNumId w:val="19"/>
  </w:num>
  <w:num w:numId="30">
    <w:abstractNumId w:val="15"/>
  </w:num>
  <w:num w:numId="31">
    <w:abstractNumId w:val="16"/>
  </w:num>
  <w:num w:numId="32">
    <w:abstractNumId w:val="2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3"/>
    <w:rsid w:val="00013824"/>
    <w:rsid w:val="0002297F"/>
    <w:rsid w:val="00025704"/>
    <w:rsid w:val="000274DE"/>
    <w:rsid w:val="000275E4"/>
    <w:rsid w:val="000276E4"/>
    <w:rsid w:val="00031B3C"/>
    <w:rsid w:val="0003730F"/>
    <w:rsid w:val="00037464"/>
    <w:rsid w:val="0003746F"/>
    <w:rsid w:val="000615F6"/>
    <w:rsid w:val="00061F9B"/>
    <w:rsid w:val="00074A6E"/>
    <w:rsid w:val="000A5493"/>
    <w:rsid w:val="000B0EC0"/>
    <w:rsid w:val="000B33F7"/>
    <w:rsid w:val="000B3AC8"/>
    <w:rsid w:val="000C22DE"/>
    <w:rsid w:val="000C5900"/>
    <w:rsid w:val="000D7134"/>
    <w:rsid w:val="000E3691"/>
    <w:rsid w:val="000F1A9B"/>
    <w:rsid w:val="00102E91"/>
    <w:rsid w:val="00105CE4"/>
    <w:rsid w:val="001223D8"/>
    <w:rsid w:val="00126E37"/>
    <w:rsid w:val="0013049C"/>
    <w:rsid w:val="00136796"/>
    <w:rsid w:val="00141CD1"/>
    <w:rsid w:val="00145E8D"/>
    <w:rsid w:val="001615F4"/>
    <w:rsid w:val="0016198B"/>
    <w:rsid w:val="00161C1E"/>
    <w:rsid w:val="00173680"/>
    <w:rsid w:val="00180C20"/>
    <w:rsid w:val="00192827"/>
    <w:rsid w:val="00192928"/>
    <w:rsid w:val="00194879"/>
    <w:rsid w:val="00194B94"/>
    <w:rsid w:val="001969BB"/>
    <w:rsid w:val="001976FD"/>
    <w:rsid w:val="001A491E"/>
    <w:rsid w:val="001B06E4"/>
    <w:rsid w:val="001B3C88"/>
    <w:rsid w:val="001C4908"/>
    <w:rsid w:val="001E4AE5"/>
    <w:rsid w:val="001E6692"/>
    <w:rsid w:val="001F0C43"/>
    <w:rsid w:val="001F2F42"/>
    <w:rsid w:val="00200689"/>
    <w:rsid w:val="0021311B"/>
    <w:rsid w:val="002215D4"/>
    <w:rsid w:val="00223543"/>
    <w:rsid w:val="00235C4E"/>
    <w:rsid w:val="00246AE4"/>
    <w:rsid w:val="00256A2F"/>
    <w:rsid w:val="00267529"/>
    <w:rsid w:val="00282F95"/>
    <w:rsid w:val="00283560"/>
    <w:rsid w:val="00295448"/>
    <w:rsid w:val="002A24E1"/>
    <w:rsid w:val="002C1389"/>
    <w:rsid w:val="002C4022"/>
    <w:rsid w:val="002D0E96"/>
    <w:rsid w:val="002D2266"/>
    <w:rsid w:val="002D4DD0"/>
    <w:rsid w:val="002E33A9"/>
    <w:rsid w:val="002F7CDE"/>
    <w:rsid w:val="00303E05"/>
    <w:rsid w:val="00323AE6"/>
    <w:rsid w:val="003278FD"/>
    <w:rsid w:val="00346499"/>
    <w:rsid w:val="00371FDE"/>
    <w:rsid w:val="00372F31"/>
    <w:rsid w:val="0038059B"/>
    <w:rsid w:val="00381672"/>
    <w:rsid w:val="0038410D"/>
    <w:rsid w:val="003A0FB2"/>
    <w:rsid w:val="003B6555"/>
    <w:rsid w:val="003E6A9A"/>
    <w:rsid w:val="003F03CF"/>
    <w:rsid w:val="003F1E57"/>
    <w:rsid w:val="003F3E0B"/>
    <w:rsid w:val="003F464A"/>
    <w:rsid w:val="00402E04"/>
    <w:rsid w:val="0041735F"/>
    <w:rsid w:val="00431A3B"/>
    <w:rsid w:val="00450725"/>
    <w:rsid w:val="00464179"/>
    <w:rsid w:val="0046700E"/>
    <w:rsid w:val="00476FA7"/>
    <w:rsid w:val="00477FC6"/>
    <w:rsid w:val="00487DFF"/>
    <w:rsid w:val="00491723"/>
    <w:rsid w:val="004A3F65"/>
    <w:rsid w:val="004B064A"/>
    <w:rsid w:val="004F34A4"/>
    <w:rsid w:val="004F468E"/>
    <w:rsid w:val="004F57AD"/>
    <w:rsid w:val="004F791E"/>
    <w:rsid w:val="0050476A"/>
    <w:rsid w:val="00545461"/>
    <w:rsid w:val="005551A4"/>
    <w:rsid w:val="005669CC"/>
    <w:rsid w:val="00567E54"/>
    <w:rsid w:val="00570D73"/>
    <w:rsid w:val="00597F1B"/>
    <w:rsid w:val="005B099C"/>
    <w:rsid w:val="005E1308"/>
    <w:rsid w:val="005F6B17"/>
    <w:rsid w:val="006022CF"/>
    <w:rsid w:val="00623049"/>
    <w:rsid w:val="0064065C"/>
    <w:rsid w:val="0065408D"/>
    <w:rsid w:val="00657A45"/>
    <w:rsid w:val="00666F3D"/>
    <w:rsid w:val="00667FFD"/>
    <w:rsid w:val="00672771"/>
    <w:rsid w:val="006A2D55"/>
    <w:rsid w:val="006A2E14"/>
    <w:rsid w:val="006A59F7"/>
    <w:rsid w:val="006A72AA"/>
    <w:rsid w:val="006B408A"/>
    <w:rsid w:val="006B4FC6"/>
    <w:rsid w:val="006C0C2C"/>
    <w:rsid w:val="006D2CD4"/>
    <w:rsid w:val="006E3156"/>
    <w:rsid w:val="006F5B9E"/>
    <w:rsid w:val="006F75B1"/>
    <w:rsid w:val="0070327D"/>
    <w:rsid w:val="00730E93"/>
    <w:rsid w:val="00737912"/>
    <w:rsid w:val="00745D3B"/>
    <w:rsid w:val="00747E95"/>
    <w:rsid w:val="00756CED"/>
    <w:rsid w:val="0075707E"/>
    <w:rsid w:val="00762697"/>
    <w:rsid w:val="00765E56"/>
    <w:rsid w:val="007667FC"/>
    <w:rsid w:val="007749D0"/>
    <w:rsid w:val="00777E37"/>
    <w:rsid w:val="007823CE"/>
    <w:rsid w:val="00783689"/>
    <w:rsid w:val="007A3D3D"/>
    <w:rsid w:val="007B0DA3"/>
    <w:rsid w:val="007B6999"/>
    <w:rsid w:val="007C066B"/>
    <w:rsid w:val="007E59BC"/>
    <w:rsid w:val="007F1483"/>
    <w:rsid w:val="00836CF3"/>
    <w:rsid w:val="008419A0"/>
    <w:rsid w:val="00841A51"/>
    <w:rsid w:val="008610A7"/>
    <w:rsid w:val="00881994"/>
    <w:rsid w:val="008A1EFC"/>
    <w:rsid w:val="008B06A1"/>
    <w:rsid w:val="008B17C8"/>
    <w:rsid w:val="008B424D"/>
    <w:rsid w:val="008C1851"/>
    <w:rsid w:val="008C671B"/>
    <w:rsid w:val="008C6BD9"/>
    <w:rsid w:val="008E0974"/>
    <w:rsid w:val="008E7878"/>
    <w:rsid w:val="008F31C5"/>
    <w:rsid w:val="00906BB5"/>
    <w:rsid w:val="009169A6"/>
    <w:rsid w:val="00920644"/>
    <w:rsid w:val="00932A89"/>
    <w:rsid w:val="009408DF"/>
    <w:rsid w:val="00954F79"/>
    <w:rsid w:val="00956305"/>
    <w:rsid w:val="00977876"/>
    <w:rsid w:val="00985E63"/>
    <w:rsid w:val="009877E1"/>
    <w:rsid w:val="009A31E4"/>
    <w:rsid w:val="009A569D"/>
    <w:rsid w:val="009A6869"/>
    <w:rsid w:val="009B0EA5"/>
    <w:rsid w:val="009B6B39"/>
    <w:rsid w:val="009E7478"/>
    <w:rsid w:val="009E7CE6"/>
    <w:rsid w:val="009F2440"/>
    <w:rsid w:val="009F3286"/>
    <w:rsid w:val="00A014DC"/>
    <w:rsid w:val="00A0354C"/>
    <w:rsid w:val="00A143FF"/>
    <w:rsid w:val="00A25687"/>
    <w:rsid w:val="00A2771B"/>
    <w:rsid w:val="00A3222B"/>
    <w:rsid w:val="00A41530"/>
    <w:rsid w:val="00A532B8"/>
    <w:rsid w:val="00A60885"/>
    <w:rsid w:val="00A70ABB"/>
    <w:rsid w:val="00A75F5B"/>
    <w:rsid w:val="00A834D1"/>
    <w:rsid w:val="00AB77AD"/>
    <w:rsid w:val="00AC24AE"/>
    <w:rsid w:val="00AC4CBF"/>
    <w:rsid w:val="00AC6638"/>
    <w:rsid w:val="00AC7316"/>
    <w:rsid w:val="00AD6E55"/>
    <w:rsid w:val="00AE76C3"/>
    <w:rsid w:val="00B02704"/>
    <w:rsid w:val="00B20CA9"/>
    <w:rsid w:val="00B20CAF"/>
    <w:rsid w:val="00B409E2"/>
    <w:rsid w:val="00B47136"/>
    <w:rsid w:val="00B71967"/>
    <w:rsid w:val="00B765DC"/>
    <w:rsid w:val="00B76E79"/>
    <w:rsid w:val="00B87529"/>
    <w:rsid w:val="00B939F5"/>
    <w:rsid w:val="00BB2371"/>
    <w:rsid w:val="00BC4C3B"/>
    <w:rsid w:val="00BD0C25"/>
    <w:rsid w:val="00BE23E3"/>
    <w:rsid w:val="00BE344E"/>
    <w:rsid w:val="00BE661E"/>
    <w:rsid w:val="00BF1ED6"/>
    <w:rsid w:val="00BF6DFF"/>
    <w:rsid w:val="00BF75F3"/>
    <w:rsid w:val="00C01837"/>
    <w:rsid w:val="00C04CBD"/>
    <w:rsid w:val="00C06B41"/>
    <w:rsid w:val="00C20248"/>
    <w:rsid w:val="00C219C2"/>
    <w:rsid w:val="00C23AD8"/>
    <w:rsid w:val="00C24931"/>
    <w:rsid w:val="00C356A2"/>
    <w:rsid w:val="00C416C6"/>
    <w:rsid w:val="00C541E5"/>
    <w:rsid w:val="00C70991"/>
    <w:rsid w:val="00C70E48"/>
    <w:rsid w:val="00C7471A"/>
    <w:rsid w:val="00C74941"/>
    <w:rsid w:val="00C93EEC"/>
    <w:rsid w:val="00C94410"/>
    <w:rsid w:val="00C94805"/>
    <w:rsid w:val="00CB3A25"/>
    <w:rsid w:val="00CC46D3"/>
    <w:rsid w:val="00CC544C"/>
    <w:rsid w:val="00CD7182"/>
    <w:rsid w:val="00CF29C2"/>
    <w:rsid w:val="00CF6455"/>
    <w:rsid w:val="00CF73E0"/>
    <w:rsid w:val="00D00FDE"/>
    <w:rsid w:val="00D03E5F"/>
    <w:rsid w:val="00D03F83"/>
    <w:rsid w:val="00D0495E"/>
    <w:rsid w:val="00D12A0D"/>
    <w:rsid w:val="00D13B53"/>
    <w:rsid w:val="00D1731E"/>
    <w:rsid w:val="00D17E90"/>
    <w:rsid w:val="00D23AF7"/>
    <w:rsid w:val="00D25857"/>
    <w:rsid w:val="00D27C25"/>
    <w:rsid w:val="00D457BC"/>
    <w:rsid w:val="00D51517"/>
    <w:rsid w:val="00D60C23"/>
    <w:rsid w:val="00D8579D"/>
    <w:rsid w:val="00D87001"/>
    <w:rsid w:val="00DA6AFB"/>
    <w:rsid w:val="00DA7ED6"/>
    <w:rsid w:val="00DB4B6F"/>
    <w:rsid w:val="00DB72AB"/>
    <w:rsid w:val="00DC26BA"/>
    <w:rsid w:val="00DE0E22"/>
    <w:rsid w:val="00DE6021"/>
    <w:rsid w:val="00DE6BAB"/>
    <w:rsid w:val="00E036B5"/>
    <w:rsid w:val="00E07703"/>
    <w:rsid w:val="00E11EA9"/>
    <w:rsid w:val="00E12C59"/>
    <w:rsid w:val="00E16099"/>
    <w:rsid w:val="00E21472"/>
    <w:rsid w:val="00E22F6F"/>
    <w:rsid w:val="00E25416"/>
    <w:rsid w:val="00E36BBE"/>
    <w:rsid w:val="00E463DB"/>
    <w:rsid w:val="00E60260"/>
    <w:rsid w:val="00E7425F"/>
    <w:rsid w:val="00E80221"/>
    <w:rsid w:val="00E84B13"/>
    <w:rsid w:val="00E859C1"/>
    <w:rsid w:val="00E902BA"/>
    <w:rsid w:val="00E95881"/>
    <w:rsid w:val="00E96962"/>
    <w:rsid w:val="00EA315C"/>
    <w:rsid w:val="00EB1D91"/>
    <w:rsid w:val="00EB3D4A"/>
    <w:rsid w:val="00EB4565"/>
    <w:rsid w:val="00EB45AC"/>
    <w:rsid w:val="00EB773E"/>
    <w:rsid w:val="00EC0CAE"/>
    <w:rsid w:val="00EC7DC6"/>
    <w:rsid w:val="00ED3016"/>
    <w:rsid w:val="00EF119A"/>
    <w:rsid w:val="00F021E2"/>
    <w:rsid w:val="00F05279"/>
    <w:rsid w:val="00F11774"/>
    <w:rsid w:val="00F30735"/>
    <w:rsid w:val="00F41F88"/>
    <w:rsid w:val="00F47B1A"/>
    <w:rsid w:val="00F72466"/>
    <w:rsid w:val="00F85804"/>
    <w:rsid w:val="00FA2F8D"/>
    <w:rsid w:val="00FA7AA1"/>
    <w:rsid w:val="00FD0ABA"/>
    <w:rsid w:val="00FD1A20"/>
    <w:rsid w:val="00FE0F86"/>
    <w:rsid w:val="00FF141D"/>
    <w:rsid w:val="00FF42AF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3FB1C"/>
  <w15:docId w15:val="{9595B439-BE4A-43CC-8031-4BDC2F9F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A5493"/>
    <w:pPr>
      <w:spacing w:after="120" w:line="264" w:lineRule="auto"/>
    </w:pPr>
    <w:rPr>
      <w:rFonts w:eastAsiaTheme="minorEastAsia"/>
      <w:sz w:val="21"/>
      <w:szCs w:val="2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A5493"/>
    <w:pPr>
      <w:keepNext/>
      <w:keepLines/>
      <w:spacing w:before="360" w:after="40" w:line="240" w:lineRule="auto"/>
      <w:outlineLvl w:val="0"/>
    </w:pPr>
    <w:rPr>
      <w:rFonts w:ascii="Arial" w:eastAsiaTheme="majorEastAsia" w:hAnsi="Arial" w:cstheme="majorBidi"/>
      <w:b/>
      <w:color w:val="000000" w:themeColor="text1"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A5493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5493"/>
  </w:style>
  <w:style w:type="paragraph" w:styleId="Zpat">
    <w:name w:val="footer"/>
    <w:basedOn w:val="Normln"/>
    <w:link w:val="ZpatChar"/>
    <w:uiPriority w:val="99"/>
    <w:unhideWhenUsed/>
    <w:rsid w:val="000A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5493"/>
  </w:style>
  <w:style w:type="paragraph" w:styleId="Textbubliny">
    <w:name w:val="Balloon Text"/>
    <w:basedOn w:val="Normln"/>
    <w:link w:val="TextbublinyChar"/>
    <w:uiPriority w:val="99"/>
    <w:semiHidden/>
    <w:unhideWhenUsed/>
    <w:rsid w:val="000A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49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A5493"/>
    <w:rPr>
      <w:rFonts w:ascii="Arial" w:eastAsiaTheme="majorEastAsia" w:hAnsi="Arial" w:cstheme="majorBidi"/>
      <w:b/>
      <w:color w:val="000000" w:themeColor="text1"/>
      <w:sz w:val="28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0A549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A5493"/>
    <w:rPr>
      <w:color w:val="0000FF" w:themeColor="hyperlink"/>
      <w:u w:val="single"/>
    </w:rPr>
  </w:style>
  <w:style w:type="paragraph" w:customStyle="1" w:styleId="Default">
    <w:name w:val="Default"/>
    <w:rsid w:val="000A5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0A5493"/>
    <w:rPr>
      <w:rFonts w:ascii="Arial" w:eastAsiaTheme="majorEastAsia" w:hAnsi="Arial" w:cstheme="majorBidi"/>
      <w:b/>
      <w:bCs/>
      <w:color w:val="000000" w:themeColor="text1"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unhideWhenUsed/>
    <w:rsid w:val="00A41530"/>
    <w:pPr>
      <w:spacing w:before="120"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A41530"/>
    <w:rPr>
      <w:rFonts w:ascii="Arial" w:eastAsia="Times New Roman" w:hAnsi="Arial" w:cs="Arial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1A51"/>
    <w:pPr>
      <w:spacing w:after="200" w:line="240" w:lineRule="auto"/>
    </w:pPr>
    <w:rPr>
      <w:rFonts w:asciiTheme="majorHAnsi" w:eastAsiaTheme="minorHAnsi" w:hAnsiTheme="maj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1A51"/>
    <w:rPr>
      <w:rFonts w:asciiTheme="majorHAnsi" w:hAnsiTheme="majorHAnsi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41A51"/>
    <w:rPr>
      <w:sz w:val="16"/>
      <w:szCs w:val="16"/>
    </w:rPr>
  </w:style>
  <w:style w:type="paragraph" w:styleId="Normlnweb">
    <w:name w:val="Normal (Web)"/>
    <w:basedOn w:val="Normln"/>
    <w:uiPriority w:val="99"/>
    <w:rsid w:val="00246AE4"/>
    <w:pPr>
      <w:spacing w:before="48" w:after="48" w:line="240" w:lineRule="auto"/>
      <w:ind w:left="48" w:right="48"/>
    </w:pPr>
    <w:rPr>
      <w:rFonts w:ascii="Times New Roman" w:eastAsia="Times New Roman" w:hAnsi="Times New Roman" w:cs="Times New Roman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119A"/>
    <w:pPr>
      <w:spacing w:after="120"/>
    </w:pPr>
    <w:rPr>
      <w:rFonts w:asciiTheme="minorHAnsi" w:eastAsiaTheme="minorEastAsia" w:hAnsiTheme="minorHAnsi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119A"/>
    <w:rPr>
      <w:rFonts w:asciiTheme="majorHAnsi" w:eastAsiaTheme="minorEastAsia" w:hAnsiTheme="majorHAnsi"/>
      <w:b/>
      <w:bCs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A491E"/>
    <w:pPr>
      <w:spacing w:before="240" w:after="0"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1A491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A491E"/>
    <w:pPr>
      <w:spacing w:after="100"/>
      <w:ind w:left="210"/>
    </w:pPr>
  </w:style>
  <w:style w:type="paragraph" w:styleId="Revize">
    <w:name w:val="Revision"/>
    <w:hidden/>
    <w:uiPriority w:val="99"/>
    <w:semiHidden/>
    <w:rsid w:val="00A0354C"/>
    <w:pPr>
      <w:spacing w:after="0" w:line="240" w:lineRule="auto"/>
    </w:pPr>
    <w:rPr>
      <w:rFonts w:eastAsiaTheme="minorEastAsia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D7458-2B70-49CD-8F72-1C5FA730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2704</Words>
  <Characters>15958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USTR &amp; ABS</Company>
  <LinksUpToDate>false</LinksUpToDate>
  <CharactersWithSpaces>18625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Hájek</dc:creator>
  <cp:lastModifiedBy>Darja Kosmáková</cp:lastModifiedBy>
  <cp:revision>3</cp:revision>
  <cp:lastPrinted>2018-10-15T07:23:00Z</cp:lastPrinted>
  <dcterms:created xsi:type="dcterms:W3CDTF">2019-01-10T07:27:00Z</dcterms:created>
  <dcterms:modified xsi:type="dcterms:W3CDTF">2019-01-30T10:57:00Z</dcterms:modified>
</cp:coreProperties>
</file>